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Bangalore,</w:t>
      </w:r>
      <w:r>
        <w:t xml:space="preserve"> </w:t>
      </w:r>
      <w:r>
        <w:t xml:space="preserve">India</w:t>
      </w:r>
    </w:p>
    <w:bookmarkStart w:id="28" w:name="X6ce12fb6d28ba4734105e951abe653e07e2596b"/>
    <w:p>
      <w:pPr>
        <w:pStyle w:val="Heading1"/>
      </w:pPr>
      <w:r>
        <w:t xml:space="preserve">Research Proposal: Integrating and Scaling School Counselor Services to Foster Holistic Student Development in Bangalore, India</w:t>
      </w:r>
    </w:p>
    <w:bookmarkStart w:id="20" w:name="abstract"/>
    <w:p>
      <w:pPr>
        <w:pStyle w:val="Heading2"/>
      </w:pPr>
      <w:r>
        <w:t xml:space="preserve">Abstract</w:t>
      </w:r>
    </w:p>
    <w:p>
      <w:pPr>
        <w:pStyle w:val="FirstParagraph"/>
      </w:pPr>
      <w:r>
        <w:t xml:space="preserve">This research proposal outlines a comprehensive study on the critical role of school counselors within the educational ecosystem of Bangalore, India. With rapid urbanization, academic pressure, and evolving student needs, Bangalore's schools face unprecedented challenges in supporting student mental health and academic success. This 18-month project aims to investigate current counselor utilization rates, identify systemic barriers to effective counseling services, and develop a culturally responsive framework for scaling counselor integration across public and private institutions in Bangalore. The findings will directly inform policy reforms by the Karnataka State Education Department, contributing to a sustainable model for student well-being in India's education landscape.</w:t>
      </w:r>
    </w:p>
    <w:bookmarkEnd w:id="20"/>
    <w:bookmarkStart w:id="21" w:name="Xb3640e4b26e2ed9fc4ed195ba1df0f69d1db95a"/>
    <w:p>
      <w:pPr>
        <w:pStyle w:val="Heading2"/>
      </w:pPr>
      <w:r>
        <w:t xml:space="preserve">1. Introduction: The Imperative of School Counselors in Bangalore</w:t>
      </w:r>
    </w:p>
    <w:p>
      <w:pPr>
        <w:pStyle w:val="FirstParagraph"/>
      </w:pPr>
      <w:r>
        <w:t xml:space="preserve">India's education system has historically prioritized academic achievement over holistic student development, leading to significant gaps in psychological and social support. In Bangalore—a city experiencing explosive growth (population 13 million) with over 5,000 schools serving diverse socioeconomic cohorts—this gap is acute. While the National Education Policy (NEP) 2020 mandates school counselors, implementation remains fragmented. Current data indicates only ~5% of Bangalore's government schools have formal counselor positions, and private institutions often lack trained personnel despite higher resources. This proposal addresses a critical void: how to establish effective School Counselor services that align with Bangalore's unique cultural context, academic pressures, and urban challenges.</w:t>
      </w:r>
    </w:p>
    <w:bookmarkEnd w:id="21"/>
    <w:bookmarkStart w:id="22" w:name="X3c2ba8b6fd7b7e7a73ca434fb20118da3636112"/>
    <w:p>
      <w:pPr>
        <w:pStyle w:val="Heading2"/>
      </w:pPr>
      <w:r>
        <w:t xml:space="preserve">2. Problem Statement: The Crisis in Student Support Systems</w:t>
      </w:r>
    </w:p>
    <w:p>
      <w:pPr>
        <w:pStyle w:val="FirstParagraph"/>
      </w:pPr>
      <w:r>
        <w:t xml:space="preserve">Bangalore's students face mounting stressors: hyper-competitive entrance exams for higher education, digital addiction, family migration pressures (from rural Karnataka), and limited mental health literacy. Recent surveys by the Indian Journal of Psychological Medicine report 47% of Bangalore adolescents exhibit moderate-to-severe anxiety symptoms—yet fewer than 10% access professional support. Existing "counselors" in schools are often teachers with minimal training, leading to inconsistent, stigma-laden interventions. Crucially, School Counselor services are not integrated into the academic framework; they operate as add-ons rather than essential infrastructure. This research directly confronts this crisis by investigating systemic barriers (funding, training gaps, parental skepticism) specific to Bangalore's educational matrix.</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School Counselor services across 150 government and private schools in Bangalore (urban/rural clusters).</w:t>
      </w:r>
    </w:p>
    <w:p>
      <w:pPr>
        <w:numPr>
          <w:ilvl w:val="0"/>
          <w:numId w:val="1001"/>
        </w:numPr>
        <w:pStyle w:val="Compact"/>
      </w:pPr>
      <w:r>
        <w:t xml:space="preserve">To identify cultural, logistical, and policy barriers hindering effective counselor implementation (e.g., parental resistance to "psychology," curriculum conflicts).</w:t>
      </w:r>
    </w:p>
    <w:p>
      <w:pPr>
        <w:numPr>
          <w:ilvl w:val="0"/>
          <w:numId w:val="1001"/>
        </w:numPr>
        <w:pStyle w:val="Compact"/>
      </w:pPr>
      <w:r>
        <w:t xml:space="preserve">To co-create a context-specific School Counselor model with stakeholders (teachers, parents, students) using participatory action research.</w:t>
      </w:r>
    </w:p>
    <w:p>
      <w:pPr>
        <w:numPr>
          <w:ilvl w:val="0"/>
          <w:numId w:val="1001"/>
        </w:numPr>
        <w:pStyle w:val="Compact"/>
      </w:pPr>
      <w:r>
        <w:t xml:space="preserve">To develop scalable training modules for counselors trained in Indian cultural frameworks and Bangalore's urban challenges.</w:t>
      </w:r>
    </w:p>
    <w:bookmarkEnd w:id="23"/>
    <w:bookmarkStart w:id="24" w:name="methodology-context-driven-mixed-methods"/>
    <w:p>
      <w:pPr>
        <w:pStyle w:val="Heading2"/>
      </w:pPr>
      <w:r>
        <w:t xml:space="preserve">4. Methodology: Context-Driven Mixed Methods</w:t>
      </w:r>
    </w:p>
    <w:p>
      <w:pPr>
        <w:pStyle w:val="FirstParagraph"/>
      </w:pPr>
      <w:r>
        <w:t xml:space="preserve">This study employs a sequential mixed-methods approach, tailored to Bangalore's reality:</w:t>
      </w:r>
    </w:p>
    <w:p>
      <w:pPr>
        <w:numPr>
          <w:ilvl w:val="0"/>
          <w:numId w:val="1002"/>
        </w:numPr>
        <w:pStyle w:val="Compact"/>
      </w:pPr>
      <w:r>
        <w:rPr>
          <w:bCs/>
          <w:b/>
        </w:rPr>
        <w:t xml:space="preserve">Phase 1 (Quantitative):</w:t>
      </w:r>
      <w:r>
        <w:t xml:space="preserve"> </w:t>
      </w:r>
      <w:r>
        <w:t xml:space="preserve">Survey of 3,000+ students and 500 teachers across Bangalore districts (Bengaluru Urban, Rural) using validated tools (e.g., WHO-5 Well-being Index) to quantify mental health needs and service gaps.</w:t>
      </w:r>
    </w:p>
    <w:p>
      <w:pPr>
        <w:numPr>
          <w:ilvl w:val="0"/>
          <w:numId w:val="1002"/>
        </w:numPr>
        <w:pStyle w:val="Compact"/>
      </w:pPr>
      <w:r>
        <w:rPr>
          <w:bCs/>
          <w:b/>
        </w:rPr>
        <w:t xml:space="preserve">Phase 2 (Qualitative):</w:t>
      </w:r>
      <w:r>
        <w:t xml:space="preserve"> </w:t>
      </w:r>
      <w:r>
        <w:t xml:space="preserve">Focus group discussions with parents in diverse neighborhoods (e.g., Koramangala, Hoskote), interviews with 40 school administrators, and ethnographic observations of existing counseling sessions in selected schools.</w:t>
      </w:r>
    </w:p>
    <w:p>
      <w:pPr>
        <w:numPr>
          <w:ilvl w:val="0"/>
          <w:numId w:val="1002"/>
        </w:numPr>
        <w:pStyle w:val="Compact"/>
      </w:pPr>
      <w:r>
        <w:rPr>
          <w:bCs/>
          <w:b/>
        </w:rPr>
        <w:t xml:space="preserve">Phase 3 (Co-Design):</w:t>
      </w:r>
      <w:r>
        <w:t xml:space="preserve"> </w:t>
      </w:r>
      <w:r>
        <w:t xml:space="preserve">Collaborative workshops with the Karnataka State Council for Educational Research and Training (SCERT) to adapt global best practices (e.g., ASCA model) into a Bangalore-centric framework, emphasizing family engagement through local languages and community influencers.</w:t>
      </w:r>
    </w:p>
    <w:bookmarkEnd w:id="24"/>
    <w:bookmarkStart w:id="25" w:name="X18692ce7773f8de1e72ffb2c2f91656b8201800"/>
    <w:p>
      <w:pPr>
        <w:pStyle w:val="Heading2"/>
      </w:pPr>
      <w:r>
        <w:t xml:space="preserve">5. Significance of the Study: Why Bangalore? Why Now?</w:t>
      </w:r>
    </w:p>
    <w:p>
      <w:pPr>
        <w:pStyle w:val="FirstParagraph"/>
      </w:pPr>
      <w:r>
        <w:t xml:space="preserve">Bangalore is not just another city—it represents India's future educational frontier. As a global IT hub attracting high-income families, its schools showcase both advanced resources and stark inequities (e.g., elite private schools vs. underfunded government institutions in outskirts). This research directly responds to the Karnataka government’s "Student Well-being Mission" (2023) and NEP 2020's emphasis on holistic education. Success here can catalyze nationwide adoption, given Bangalore’s role as a policy laboratory for Indian states. Critically, this work addresses the cultural specificity missing in generic Western models: it acknowledges that "counseling" in India must navigate collectivist values, academic prestige pressures ("marks over mental health"), and urban poverty—none of which are addressed by current international frameworks.</w:t>
      </w:r>
    </w:p>
    <w:bookmarkEnd w:id="25"/>
    <w:bookmarkStart w:id="26"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validated Bangalore School Counselor Implementation Toolkit for Karnataka schools (including parent communication templates in Kannada/English).</w:t>
      </w:r>
    </w:p>
    <w:p>
      <w:pPr>
        <w:numPr>
          <w:ilvl w:val="0"/>
          <w:numId w:val="1003"/>
        </w:numPr>
        <w:pStyle w:val="Compact"/>
      </w:pPr>
      <w:r>
        <w:t xml:space="preserve">Policy briefs advocating for mandatory counselor-student ratios (1:500) and integration of counseling into teacher training curricula at universities like Bangalore University.</w:t>
      </w:r>
    </w:p>
    <w:p>
      <w:pPr>
        <w:numPr>
          <w:ilvl w:val="0"/>
          <w:numId w:val="1003"/>
        </w:numPr>
        <w:pStyle w:val="Compact"/>
      </w:pPr>
      <w:r>
        <w:t xml:space="preserve">A replicable model proving that School Counselor services reduce dropout rates and improve academic outcomes—critical data to convince budget-conscious school boards.</w:t>
      </w:r>
    </w:p>
    <w:p>
      <w:pPr>
        <w:pStyle w:val="FirstParagraph"/>
      </w:pPr>
      <w:r>
        <w:t xml:space="preserve">The ultimate goal is to shift Bangalore’s education paradigm from "exam-centric" to "student-centered," demonstrating that investing in School Counselors is not a luxury but a necessity for sustainable development. By grounding the proposal in Bangalore's lived reality—from traffic-clogged suburbs to high-tech campuses—we ensure relevance and scalability across India.</w:t>
      </w:r>
    </w:p>
    <w:bookmarkEnd w:id="26"/>
    <w:bookmarkStart w:id="27" w:name="conclusion"/>
    <w:p>
      <w:pPr>
        <w:pStyle w:val="Heading2"/>
      </w:pPr>
      <w:r>
        <w:t xml:space="preserve">7. Conclusion</w:t>
      </w:r>
    </w:p>
    <w:p>
      <w:pPr>
        <w:pStyle w:val="FirstParagraph"/>
      </w:pPr>
      <w:r>
        <w:t xml:space="preserve">The integration of trained School Counselors into Bangalore’s schools is an urgent, transformative step toward building a resilient, empathetic generation. This research proposal bridges the gap between policy ambition (NEP 2020) and ground-level execution in India's most dynamic educational hub. By centering Bangalore’s unique socio-educational context, this project will generate actionable evidence to empower students, educators, and policymakers alike—proving that holistic development is achievable even in high-pressure urban environments. The time for School Counselor services in India is not tomorrow; it is now.</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Student Well-being through School Counselor Integration in Bangalore, India</dc:title>
  <dc:creator/>
  <cp:keywords/>
  <dcterms:created xsi:type="dcterms:W3CDTF">2026-07-23T07:45:35Z</dcterms:created>
  <dcterms:modified xsi:type="dcterms:W3CDTF">2026-07-23T07:45:35Z</dcterms:modified>
</cp:coreProperties>
</file>

<file path=docProps/custom.xml><?xml version="1.0" encoding="utf-8"?>
<Properties xmlns="http://schemas.openxmlformats.org/officeDocument/2006/custom-properties" xmlns:vt="http://schemas.openxmlformats.org/officeDocument/2006/docPropsVTypes"/>
</file>