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8273e828a90a7bd0862aa2063654a1edd37e6f8"/>
    <w:p>
      <w:pPr>
        <w:pStyle w:val="Heading1"/>
      </w:pPr>
      <w:r>
        <w:t xml:space="preserve">Research Proposal: Enhancing the Role of School Counselors in Israel Tel Aviv Through Culturally Responsive Practice</w:t>
      </w:r>
    </w:p>
    <w:bookmarkStart w:id="20" w:name="introduction-and-background"/>
    <w:p>
      <w:pPr>
        <w:pStyle w:val="Heading2"/>
      </w:pPr>
      <w:r>
        <w:t xml:space="preserve">1. Introduction and Background</w:t>
      </w:r>
    </w:p>
    <w:p>
      <w:pPr>
        <w:pStyle w:val="FirstParagraph"/>
      </w:pPr>
      <w:r>
        <w:t xml:space="preserve">In the dynamic educational landscape of Israel Tel Aviv, school counselors serve as pivotal figures in nurturing student well-being, academic success, and social-emotional development. As Israel's economic and cultural hub, Tel Aviv hosts a highly diverse population including Jewish Israeli youth from varied religious backgrounds (secular to ultra-Orthodox), Palestinian citizens of Israel, immigrants from Ethiopia and the former Soviet Union, and international families. This demographic complexity presents unique challenges for School Counselors navigating cultural nuances while addressing rising mental health needs among adolescents. Despite the recognized importance of counseling services in Israel's educational framework, research indicates significant gaps in systemic support for School Counselors operating within Tel Aviv's schools. This Research Proposal addresses the urgent need to investigate and enhance the professional effectiveness of School Counselors specifically within Israel Tel Aviv, where urbanization, socioeconomic disparities, and cultural diversity intensify service demands.</w:t>
      </w:r>
    </w:p>
    <w:bookmarkEnd w:id="20"/>
    <w:bookmarkStart w:id="21" w:name="problem-statement"/>
    <w:p>
      <w:pPr>
        <w:pStyle w:val="Heading2"/>
      </w:pPr>
      <w:r>
        <w:t xml:space="preserve">2. Problem Statement</w:t>
      </w:r>
    </w:p>
    <w:p>
      <w:pPr>
        <w:pStyle w:val="FirstParagraph"/>
      </w:pPr>
      <w:r>
        <w:t xml:space="preserve">Current data from the Israeli Ministry of Education reveals that School Counselors in Tel Aviv schools manage caseloads exceeding recommended limits (1:500 students), far surpassing international best practices (1:250). Compounding this, School Counselors report inadequate training in culturally responsive frameworks for Israel's unique demographic mosaic. A 2023 survey by the Tel Aviv-Yafo Municipal Education Directorate found that 78% of School Counselors lack specialized preparation for addressing trauma among refugee students or intergroup conflicts prevalent in mixed neighborhoods. Consequently, critical mental health support—particularly for marginalized groups like LGBTQ+ youth and low-income families—remains inconsistently delivered. This gap directly undermines Tel Aviv's educational goals as outlined in Israel's National Strategy for Student Well-being (2021), which emphasizes "holistic development through inclusive counseling services." Without targeted research, systemic improvements to School Counselor roles in Israel Tel Aviv will remain fragmented.</w:t>
      </w:r>
    </w:p>
    <w:bookmarkEnd w:id="21"/>
    <w:bookmarkStart w:id="22" w:name="research-questions"/>
    <w:p>
      <w:pPr>
        <w:pStyle w:val="Heading2"/>
      </w:pPr>
      <w:r>
        <w:t xml:space="preserve">3. Research Questions</w:t>
      </w:r>
    </w:p>
    <w:p>
      <w:pPr>
        <w:numPr>
          <w:ilvl w:val="0"/>
          <w:numId w:val="1001"/>
        </w:numPr>
        <w:pStyle w:val="Compact"/>
      </w:pPr>
      <w:r>
        <w:t xml:space="preserve">What cultural and structural barriers most significantly impede the effectiveness of School Counselors in diverse Tel Aviv schools?</w:t>
      </w:r>
    </w:p>
    <w:p>
      <w:pPr>
        <w:numPr>
          <w:ilvl w:val="0"/>
          <w:numId w:val="1001"/>
        </w:numPr>
        <w:pStyle w:val="Compact"/>
      </w:pPr>
      <w:r>
        <w:t xml:space="preserve">How do existing school counseling models in Israel Tel Aviv align with evidence-based practices for multi-cultural adolescent support?</w:t>
      </w:r>
    </w:p>
    <w:p>
      <w:pPr>
        <w:numPr>
          <w:ilvl w:val="0"/>
          <w:numId w:val="1001"/>
        </w:numPr>
        <w:pStyle w:val="Compact"/>
      </w:pPr>
      <w:r>
        <w:t xml:space="preserve">What co-designed interventions (e.g., training modules, resource frameworks) would optimize School Counselor impact on student outcomes in the Israeli urban context?</w:t>
      </w:r>
    </w:p>
    <w:bookmarkEnd w:id="22"/>
    <w:bookmarkStart w:id="23" w:name="X5ddbc18f619dbb68332c1123e4a65c99ece9e91"/>
    <w:p>
      <w:pPr>
        <w:pStyle w:val="Heading2"/>
      </w:pPr>
      <w:r>
        <w:t xml:space="preserve">4. Literature Review (Synthesis of Contextual Gaps)</w:t>
      </w:r>
    </w:p>
    <w:p>
      <w:pPr>
        <w:pStyle w:val="FirstParagraph"/>
      </w:pPr>
      <w:r>
        <w:t xml:space="preserve">National studies like Ben-Ari et al. (2020) acknowledge Israel's "counseling infrastructure deficit" but focus primarily on rural regions, overlooking Tel Aviv's urban complexities. International frameworks (e.g., ASCA’s National Model) are inconsistently adapted to Israel's religious and political context—particularly regarding Arab-Israeli student experiences. A critical gap exists in research examining how School Counselors navigate Israel’s unique societal tensions (e.g., identity conflicts in mixed schools) without compromising therapeutic neutrality. This proposal bridges that void by centering Tel Aviv as a microcosm of Israel's multicultural reality, ensuring findings are actionable for the nation's most educationally advanced city.</w:t>
      </w:r>
    </w:p>
    <w:bookmarkEnd w:id="23"/>
    <w:bookmarkStart w:id="27" w:name="methodology"/>
    <w:p>
      <w:pPr>
        <w:pStyle w:val="Heading2"/>
      </w:pPr>
      <w:r>
        <w:t xml:space="preserve">5. Methodology</w:t>
      </w:r>
    </w:p>
    <w:p>
      <w:pPr>
        <w:pStyle w:val="FirstParagraph"/>
      </w:pPr>
      <w:r>
        <w:t xml:space="preserve">This study employs a mixed-methods design over 18 months, prioritizing community-based participatory research (CBPR) principles to ensure School Counselors and educators co-lead the process.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120 School Counselors across Tel Aviv's public, religious, and charter schools (ensuring proportional representation of Arab, Jewish Orthodox, and secular institutions).</w:t>
      </w:r>
    </w:p>
    <w:p>
      <w:pPr>
        <w:numPr>
          <w:ilvl w:val="0"/>
          <w:numId w:val="1002"/>
        </w:numPr>
        <w:pStyle w:val="Compact"/>
      </w:pPr>
      <w:r>
        <w:rPr>
          <w:bCs/>
          <w:b/>
        </w:rPr>
        <w:t xml:space="preserve">Tools:</w:t>
      </w:r>
      <w:r>
        <w:t xml:space="preserve"> </w:t>
      </w:r>
      <w:r>
        <w:t xml:space="preserve">Validated surveys measuring caseload stressors (Counselor Stress Scale), cultural competence (Bennett’s Intercultural Development Inventory), and service access metrics.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Semi-structured interviews:</w:t>
      </w:r>
      <w:r>
        <w:t xml:space="preserve"> </w:t>
      </w:r>
      <w:r>
        <w:t xml:space="preserve">30 School Counselors and 15 teachers to explore "on-the-ground" challenges in culturally complex settings.</w:t>
      </w:r>
    </w:p>
    <w:p>
      <w:pPr>
        <w:numPr>
          <w:ilvl w:val="0"/>
          <w:numId w:val="1003"/>
        </w:numPr>
        <w:pStyle w:val="Compact"/>
      </w:pPr>
      <w:r>
        <w:rPr>
          <w:bCs/>
          <w:b/>
        </w:rPr>
        <w:t xml:space="preserve">Focus groups:</w:t>
      </w:r>
      <w:r>
        <w:t xml:space="preserve"> </w:t>
      </w:r>
      <w:r>
        <w:t xml:space="preserve">Student panels (ages 14-18) from diverse backgrounds to identify unmet needs.</w:t>
      </w:r>
    </w:p>
    <w:p>
      <w:pPr>
        <w:numPr>
          <w:ilvl w:val="0"/>
          <w:numId w:val="1003"/>
        </w:numPr>
        <w:pStyle w:val="Compact"/>
      </w:pPr>
      <w:r>
        <w:rPr>
          <w:bCs/>
          <w:b/>
        </w:rPr>
        <w:t xml:space="preserve">Data Analysis:</w:t>
      </w:r>
      <w:r>
        <w:t xml:space="preserve"> </w:t>
      </w:r>
      <w:r>
        <w:t xml:space="preserve">Thematic analysis using NVivo, guided by intersectional theory to examine overlapping identities (e.g., immigrant status + gender).</w:t>
      </w:r>
    </w:p>
    <w:bookmarkEnd w:id="25"/>
    <w:bookmarkStart w:id="26" w:name="X3969de01c92dc0319cd34456f306e69b4f405c1"/>
    <w:p>
      <w:pPr>
        <w:pStyle w:val="Heading3"/>
      </w:pPr>
      <w:r>
        <w:t xml:space="preserve">Phase 3: Intervention Co-Design (Months 15-18)</w:t>
      </w:r>
    </w:p>
    <w:p>
      <w:pPr>
        <w:numPr>
          <w:ilvl w:val="0"/>
          <w:numId w:val="1004"/>
        </w:numPr>
        <w:pStyle w:val="Compact"/>
      </w:pPr>
      <w:r>
        <w:rPr>
          <w:bCs/>
          <w:b/>
        </w:rPr>
        <w:t xml:space="preserve">Workshop Series:</w:t>
      </w:r>
      <w:r>
        <w:t xml:space="preserve"> </w:t>
      </w:r>
      <w:r>
        <w:t xml:space="preserve">School Counselors, psychologists, and community leaders collaboratively develop a Tel Aviv-specific "Cultural Response Toolkit" (e.g., trauma-informed protocols for refugee students, conflict mediation strategies for Jewish-Arab classrooms).</w:t>
      </w:r>
    </w:p>
    <w:p>
      <w:pPr>
        <w:numPr>
          <w:ilvl w:val="0"/>
          <w:numId w:val="1004"/>
        </w:numPr>
        <w:pStyle w:val="Compact"/>
      </w:pPr>
      <w:r>
        <w:rPr>
          <w:bCs/>
          <w:b/>
        </w:rPr>
        <w:t xml:space="preserve">Pilot Implementation:</w:t>
      </w:r>
      <w:r>
        <w:t xml:space="preserve"> </w:t>
      </w:r>
      <w:r>
        <w:t xml:space="preserve">10 schools test toolkit components; pre/post assessments measure student engagement and counselor efficacy.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three transformative outcomes for Israel Tel Aviv’s educational ecosystem:</w:t>
      </w:r>
    </w:p>
    <w:p>
      <w:pPr>
        <w:numPr>
          <w:ilvl w:val="0"/>
          <w:numId w:val="1005"/>
        </w:numPr>
        <w:pStyle w:val="Compact"/>
      </w:pPr>
      <w:r>
        <w:rPr>
          <w:bCs/>
          <w:b/>
        </w:rPr>
        <w:t xml:space="preserve">Evidence-Based Policy Framework:</w:t>
      </w:r>
      <w:r>
        <w:t xml:space="preserve"> </w:t>
      </w:r>
      <w:r>
        <w:t xml:space="preserve">A comprehensive report with recommendations for the Israeli Ministry of Education to revise School Counselor certification standards, caseload ratios, and cultural training curricula—specifically tailored to Tel Aviv’s demographic profile.</w:t>
      </w:r>
    </w:p>
    <w:p>
      <w:pPr>
        <w:numPr>
          <w:ilvl w:val="0"/>
          <w:numId w:val="1005"/>
        </w:numPr>
        <w:pStyle w:val="Compact"/>
      </w:pPr>
      <w:r>
        <w:rPr>
          <w:bCs/>
          <w:b/>
        </w:rPr>
        <w:t xml:space="preserve">Clinical Resource Toolkit:</w:t>
      </w:r>
      <w:r>
        <w:t xml:space="preserve"> </w:t>
      </w:r>
      <w:r>
        <w:t xml:space="preserve">An open-access digital platform (available in Hebrew, Arabic, English) containing culturally adapted counseling protocols developed *with* Tel Aviv School Counselors. This addresses the current lack of localized resources in Israel.</w:t>
      </w:r>
    </w:p>
    <w:p>
      <w:pPr>
        <w:numPr>
          <w:ilvl w:val="0"/>
          <w:numId w:val="1005"/>
        </w:numPr>
        <w:pStyle w:val="Compact"/>
      </w:pPr>
      <w:r>
        <w:rPr>
          <w:bCs/>
          <w:b/>
        </w:rPr>
        <w:t xml:space="preserve">National Model for Urban Counseling:</w:t>
      </w:r>
      <w:r>
        <w:t xml:space="preserve"> </w:t>
      </w:r>
      <w:r>
        <w:t xml:space="preserve">A replicable framework demonstrating how to integrate systemic support with grassroots professional development—positioning Israel Tel Aviv as a global exemplar for multicultural school counseling in diverse cities.</w:t>
      </w:r>
    </w:p>
    <w:p>
      <w:pPr>
        <w:pStyle w:val="FirstParagraph"/>
      </w:pPr>
      <w:r>
        <w:t xml:space="preserve">The significance extends beyond Tel Aviv: As Israel’s most cosmopolitan city, its School Counselor model will directly inform national strategies under the Ministry of Education's "School 2030" initiative. By centering Student Voices and School Counselor expertise, this project advances Israel's commitment to "Education for Human Dignity" while addressing UN Sustainable Development Goal 4 (quality education). Crucially, it shifts from a deficit-focused lens to one that leverages Tel Aviv’s diversity as a strength—proving that effective School Counselors are not just service providers but architects of inclusive educational communities in Israel.</w:t>
      </w:r>
    </w:p>
    <w:bookmarkEnd w:id="28"/>
    <w:bookmarkStart w:id="29" w:name="X504da37a90b6d0637cc7b2c1ce1f3272403d729"/>
    <w:p>
      <w:pPr>
        <w:pStyle w:val="Heading2"/>
      </w:pPr>
      <w:r>
        <w:t xml:space="preserve">7. Ethical Considerations and Community Engagement</w:t>
      </w:r>
    </w:p>
    <w:p>
      <w:pPr>
        <w:pStyle w:val="FirstParagraph"/>
      </w:pPr>
      <w:r>
        <w:t xml:space="preserve">Research ethics are paramount. The proposal includes mandatory IRB approval from Tel Aviv University’s Ethics Board, informed consent protocols for all participants (with child assent), and data anonymization to protect identities across sensitive topics (e.g., migration status, mental health). Crucially, School Counselors will form an Advisory Group that governs research direction and ensures findings prioritize student well-being over academic metrics. Community partnerships with organizations like "Hakol" (Tel Aviv’s youth advocacy network) guarantee cultural humility throughout the project lifecycle.</w:t>
      </w:r>
    </w:p>
    <w:bookmarkEnd w:id="29"/>
    <w:bookmarkStart w:id="30" w:name="conclusion"/>
    <w:p>
      <w:pPr>
        <w:pStyle w:val="Heading2"/>
      </w:pPr>
      <w:r>
        <w:t xml:space="preserve">8. Conclusion</w:t>
      </w:r>
    </w:p>
    <w:p>
      <w:pPr>
        <w:pStyle w:val="FirstParagraph"/>
      </w:pPr>
      <w:r>
        <w:t xml:space="preserve">The role of the School Counselor in Israel Tel Aviv is at a critical juncture. With rising student mental health crises and unprecedented cultural diversity, current support structures are insufficient. This Research Proposal provides a roadmap to transform School Counselors from overwhelmed service providers into strategic leaders who empower every child in Israel’s most vibrant city. By grounding methodology in Tel Aviv’s lived reality and centering the voices of those on the frontlines—the School Counselor—this project promises actionable change that will resonate far beyond classroom walls, reinforcing Israel Tel Aviv’s commitment to a future where education truly serves all students with dignity and cultural reverence. The findings will not merely be a document; they will be a catalyst for systemic renewal in Israeli school counseling.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Effectiveness in Israel Tel Aviv</dc:title>
  <dc:creator/>
  <dc:language>en</dc:language>
  <cp:keywords/>
  <dcterms:created xsi:type="dcterms:W3CDTF">2026-07-21T06:01:44Z</dcterms:created>
  <dcterms:modified xsi:type="dcterms:W3CDTF">2026-07-21T06:01:44Z</dcterms:modified>
</cp:coreProperties>
</file>

<file path=docProps/custom.xml><?xml version="1.0" encoding="utf-8"?>
<Properties xmlns="http://schemas.openxmlformats.org/officeDocument/2006/custom-properties" xmlns:vt="http://schemas.openxmlformats.org/officeDocument/2006/docPropsVTypes"/>
</file>