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3a532e49e0228c34a46d35a64d97b3f08dc8e9b"/>
    <w:p>
      <w:pPr>
        <w:pStyle w:val="Heading1"/>
      </w:pPr>
      <w:r>
        <w:t xml:space="preserve">Research Proposal: Strengthening Educational Support Systems through School Counselor Integration in Ivory Coast Abidjan</w:t>
      </w:r>
    </w:p>
    <w:bookmarkStart w:id="20" w:name="i.-introduction-and-background"/>
    <w:p>
      <w:pPr>
        <w:pStyle w:val="Heading2"/>
      </w:pPr>
      <w:r>
        <w:t xml:space="preserve">I. Introduction and Background</w:t>
      </w:r>
    </w:p>
    <w:p>
      <w:pPr>
        <w:pStyle w:val="FirstParagraph"/>
      </w:pPr>
      <w:r>
        <w:t xml:space="preserve">The educational landscape of the Ivory Coast has undergone significant transformation since the nation's independence, with Abidjan emerging as the country's primary urban and academic hub. Despite substantial investment in school infrastructure, a critical gap persists in student support services: the systematic integration of trained School Counselors within public and private institutions across Abidjan. Current statistics from the Ivorian Ministry of National Education reveal that less than 15% of schools in Abidjan have dedicated counseling personnel, leaving over 700,000 students without access to essential psychosocial and academic support. This deficiency exacerbates challenges such as high dropout rates (particularly among adolescent girls), unaddressed mental health issues, and inadequate college/career guidance—problems increasingly recognized as threats to Ivory Coast's human capital development goals. The absence of a formalized School Counselor framework in Abidjan represents not merely an operational shortfall but a systemic barrier to achieving the nation's educational equity targets under the 2030 Sustainable Development Goals (SDGs) and its own National Education Strategy (2019-2035).</w:t>
      </w:r>
    </w:p>
    <w:bookmarkEnd w:id="20"/>
    <w:bookmarkStart w:id="21" w:name="ii.-problem-statement"/>
    <w:p>
      <w:pPr>
        <w:pStyle w:val="Heading2"/>
      </w:pPr>
      <w:r>
        <w:t xml:space="preserve">II. Problem Statement</w:t>
      </w:r>
    </w:p>
    <w:p>
      <w:pPr>
        <w:pStyle w:val="FirstParagraph"/>
      </w:pPr>
      <w:r>
        <w:t xml:space="preserve">In Ivory Coast Abidjan, where urbanization pressures intensify student diversity and vulnerability, the lack of School Counselor services creates a ripple effect of unmet needs. Students navigate complex challenges including poverty-induced school absenteeism, gender-based violence in schools, cyberbullying in digital environments, and insufficient preparation for tertiary education. A 2022 study by the Abidjan Institute for Educational Research documented that 68% of teachers reported witnessing student distress without professional support channels to address it. Consequently, the Ivory Coast faces a paradox: while enrollment rates have risen, retention and quality outcomes remain stagnant. This Research Proposal addresses the urgent need to establish a contextually grounded School Counselor model tailored to Abidjan's socio-cultural dynamics, moving beyond Western paradigms toward an African-centered framework that acknowledges local values (e.g.,</w:t>
      </w:r>
      <w:r>
        <w:t xml:space="preserve"> </w:t>
      </w:r>
      <w:r>
        <w:rPr>
          <w:iCs/>
          <w:i/>
        </w:rPr>
        <w:t xml:space="preserve">Ubuntu</w:t>
      </w:r>
      <w:r>
        <w:t xml:space="preserve"> </w:t>
      </w:r>
      <w:r>
        <w:t xml:space="preserve">principles), family structures, and community resources.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current student support services in 50 randomly selected schools across Abidjan's urban districts (including Cocody, Plateau, and Yopougon).</w:t>
      </w:r>
    </w:p>
    <w:p>
      <w:pPr>
        <w:numPr>
          <w:ilvl w:val="0"/>
          <w:numId w:val="1001"/>
        </w:numPr>
        <w:pStyle w:val="Compact"/>
      </w:pPr>
      <w:r>
        <w:t xml:space="preserve">To identify socio-cultural barriers hindering School Counselor implementation within Ivory Coast's educational bureaucracy.</w:t>
      </w:r>
    </w:p>
    <w:p>
      <w:pPr>
        <w:numPr>
          <w:ilvl w:val="0"/>
          <w:numId w:val="1001"/>
        </w:numPr>
        <w:pStyle w:val="Compact"/>
      </w:pPr>
      <w:r>
        <w:t xml:space="preserve">To co-design a culturally responsive School Counselor training curriculum with Ivorian psychology experts and school stakeholders in Abidjan.</w:t>
      </w:r>
    </w:p>
    <w:p>
      <w:pPr>
        <w:numPr>
          <w:ilvl w:val="0"/>
          <w:numId w:val="1001"/>
        </w:numPr>
        <w:pStyle w:val="Compact"/>
      </w:pPr>
      <w:r>
        <w:t xml:space="preserve">To develop an evidence-based policy roadmap for national-scale integration of School Counselors across Ivory Coast, prioritizing Abidjan as a pilot zone.</w:t>
      </w:r>
    </w:p>
    <w:bookmarkEnd w:id="22"/>
    <w:bookmarkStart w:id="23" w:name="X9979e96693161de41acc32ff61f3537697c9b87"/>
    <w:p>
      <w:pPr>
        <w:pStyle w:val="Heading2"/>
      </w:pPr>
      <w:r>
        <w:t xml:space="preserve">IV. Literature Review (Contextual Synthesis)</w:t>
      </w:r>
    </w:p>
    <w:p>
      <w:pPr>
        <w:pStyle w:val="FirstParagraph"/>
      </w:pPr>
      <w:r>
        <w:t xml:space="preserve">Global literature underscores counseling's transformative impact on student outcomes, yet contextual gaps persist in Sub-Saharan Africa. A 2021 World Bank review noted that only 7 of 48 African nations have national School Counseling policies, with Ivory Coast absent from this list. Existing studies (e.g., Kouamé &amp; Diarrassouba, 2020) in West Africa highlight tokenistic interventions—such as short-term NGO workshops—that fail to create institutionalized support systems. Crucially, research by the University of Abidjan L’Auberge confirms that Ivorian educators perceive counseling as "foreign" and incompatible with local community-based mediation practices. This proposal bridges that gap by centering Ivorian knowledge systems: it will integrate</w:t>
      </w:r>
      <w:r>
        <w:t xml:space="preserve"> </w:t>
      </w:r>
      <w:r>
        <w:rPr>
          <w:iCs/>
          <w:i/>
        </w:rPr>
        <w:t xml:space="preserve">collective problem-solving</w:t>
      </w:r>
      <w:r>
        <w:t xml:space="preserve"> </w:t>
      </w:r>
      <w:r>
        <w:t xml:space="preserve">(a core aspect of Ivorian social organization) into counseling frameworks, ensuring the School Counselor role resonates with community expectations rather than imposing external models.</w:t>
      </w:r>
    </w:p>
    <w:bookmarkEnd w:id="23"/>
    <w:bookmarkStart w:id="24" w:name="v.-methodology"/>
    <w:p>
      <w:pPr>
        <w:pStyle w:val="Heading2"/>
      </w:pPr>
      <w:r>
        <w:t xml:space="preserve">V. Methodology</w:t>
      </w:r>
    </w:p>
    <w:p>
      <w:pPr>
        <w:pStyle w:val="FirstParagraph"/>
      </w:pPr>
      <w:r>
        <w:t xml:space="preserve">This mixed-methods action research will operate over 18 months across three phases:</w:t>
      </w:r>
    </w:p>
    <w:p>
      <w:pPr>
        <w:numPr>
          <w:ilvl w:val="0"/>
          <w:numId w:val="1002"/>
        </w:numPr>
        <w:pStyle w:val="Compact"/>
      </w:pPr>
      <w:r>
        <w:rPr>
          <w:bCs/>
          <w:b/>
        </w:rPr>
        <w:t xml:space="preserve">Phase 1 (Months 1-4):</w:t>
      </w:r>
      <w:r>
        <w:t xml:space="preserve"> </w:t>
      </w:r>
      <w:r>
        <w:t xml:space="preserve">Quantitative mapping via surveys with 500+ teachers, administrators, and students across Abidjan's public secondary schools. Key metrics include student-to-counselor ratios, existing support structures, and perceived barriers.</w:t>
      </w:r>
    </w:p>
    <w:p>
      <w:pPr>
        <w:numPr>
          <w:ilvl w:val="0"/>
          <w:numId w:val="1002"/>
        </w:numPr>
        <w:pStyle w:val="Compact"/>
      </w:pPr>
      <w:r>
        <w:rPr>
          <w:bCs/>
          <w:b/>
        </w:rPr>
        <w:t xml:space="preserve">Phase 2 (Months 5-10):</w:t>
      </w:r>
      <w:r>
        <w:t xml:space="preserve"> </w:t>
      </w:r>
      <w:r>
        <w:t xml:space="preserve">Qualitative deep dives through focus groups with 60+ stakeholders (including parents, community leaders in Abidjan's informal settlements), coupled with classroom observations. This phase will document culturally specific distress patterns and resilience strategies.</w:t>
      </w:r>
    </w:p>
    <w:p>
      <w:pPr>
        <w:numPr>
          <w:ilvl w:val="0"/>
          <w:numId w:val="1002"/>
        </w:numPr>
        <w:pStyle w:val="Compact"/>
      </w:pPr>
      <w:r>
        <w:rPr>
          <w:bCs/>
          <w:b/>
        </w:rPr>
        <w:t xml:space="preserve">Phase 3 (Months 11-18):</w:t>
      </w:r>
      <w:r>
        <w:t xml:space="preserve"> </w:t>
      </w:r>
      <w:r>
        <w:t xml:space="preserve">Collaborative co-design workshops with the Ivorian Ministry of Education, University of Abidjan psychology department, and NGOs like CARE Ivory Coast to develop a training module. The module will incorporate: (a) indigenous conflict-resolution techniques; (b) trauma-informed approaches for post-conflict regions; and (c) digital literacy components for hybrid counseling in resource-constrained schools.</w:t>
      </w:r>
    </w:p>
    <w:p>
      <w:pPr>
        <w:pStyle w:val="FirstParagraph"/>
      </w:pPr>
      <w:r>
        <w:t xml:space="preserve">Participant sampling prioritizes schools from Abidjan's socioeconomic spectrum to ensure representativeness. Ethical approval will be secured through the Ivorian National Ethics Committee, with data anonymized per GDPR-compliant standards.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Ivory Coast Abidjan:</w:t>
      </w:r>
    </w:p>
    <w:p>
      <w:pPr>
        <w:numPr>
          <w:ilvl w:val="0"/>
          <w:numId w:val="1003"/>
        </w:numPr>
        <w:pStyle w:val="Compact"/>
      </w:pPr>
      <w:r>
        <w:rPr>
          <w:bCs/>
          <w:b/>
        </w:rPr>
        <w:t xml:space="preserve">A culturally validated School Counselor competency framework,</w:t>
      </w:r>
      <w:r>
        <w:t xml:space="preserve"> </w:t>
      </w:r>
      <w:r>
        <w:t xml:space="preserve">explicitly designed for Ivorian school contexts (e.g., addressing dowry-related dropouts among girls in rural-urban commutes to Abidjan).</w:t>
      </w:r>
    </w:p>
    <w:p>
      <w:pPr>
        <w:numPr>
          <w:ilvl w:val="0"/>
          <w:numId w:val="1003"/>
        </w:numPr>
        <w:pStyle w:val="Compact"/>
      </w:pPr>
      <w:r>
        <w:rPr>
          <w:bCs/>
          <w:b/>
        </w:rPr>
        <w:t xml:space="preserve">Policy recommendations</w:t>
      </w:r>
      <w:r>
        <w:t xml:space="preserve"> </w:t>
      </w:r>
      <w:r>
        <w:t xml:space="preserve">to integrate counseling into the Ivory Coast National Teacher Training Curriculum, targeting 100% of new teachers by 2030.</w:t>
      </w:r>
    </w:p>
    <w:p>
      <w:pPr>
        <w:numPr>
          <w:ilvl w:val="0"/>
          <w:numId w:val="1003"/>
        </w:numPr>
        <w:pStyle w:val="Compact"/>
      </w:pPr>
      <w:r>
        <w:rPr>
          <w:bCs/>
          <w:b/>
        </w:rPr>
        <w:t xml:space="preserve">A scalable model</w:t>
      </w:r>
      <w:r>
        <w:t xml:space="preserve"> </w:t>
      </w:r>
      <w:r>
        <w:t xml:space="preserve">for national deployment, with Abidjan serving as a proof-of-concept for other regions (e.g., Bouaké, Korhogo), potentially reducing youth unemployment through improved career guidance.</w:t>
      </w:r>
    </w:p>
    <w:p>
      <w:pPr>
        <w:pStyle w:val="FirstParagraph"/>
      </w:pPr>
      <w:r>
        <w:t xml:space="preserve">The significance extends beyond education: By addressing the root causes of student distress, this initiative directly supports Ivory Coast's Vision 2030 goals in health (reducing mental health burden) and economic development (producing skilled graduates). Critically, it positions Abidjan as a regional leader in African-centered educational innovation—countering colonial-era "one-size-fits-all" models that have historically under-resourced student welfare across the continent.</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School mapping, teacher surveys, data analysis framework design</w:t>
      </w:r>
    </w:p>
    <w:p>
      <w:pPr>
        <w:pStyle w:val="BodyText"/>
      </w:pPr>
      <w:r>
        <w:t xml:space="preserve">Audit report of current support systems in Abidjan schools</w:t>
      </w:r>
    </w:p>
    <w:p>
      <w:pPr>
        <w:pStyle w:val="BodyText"/>
      </w:pPr>
      <w:r>
        <w:t xml:space="preserve">Months 5-10</w:t>
      </w:r>
    </w:p>
    <w:p>
      <w:pPr>
        <w:pStyle w:val="BodyText"/>
      </w:pPr>
      <w:r>
        <w:t xml:space="preserve">Community focus groups, cultural competency assessment workshops</w:t>
      </w:r>
    </w:p>
    <w:p>
      <w:pPr>
        <w:pStyle w:val="BodyText"/>
      </w:pPr>
      <w:r>
        <w:t xml:space="preserve">Cultural barriers analysis report + preliminary counseling model draft</w:t>
      </w:r>
    </w:p>
    <w:p>
      <w:pPr>
        <w:pStyle w:val="BodyText"/>
      </w:pPr>
      <w:r>
        <w:t xml:space="preserve">Months 11-14</w:t>
      </w:r>
    </w:p>
    <w:p>
      <w:pPr>
        <w:pStyle w:val="BodyText"/>
      </w:pPr>
      <w:r>
        <w:t xml:space="preserve">Co-design workshops with Ivorian stakeholders, pilot training module development</w:t>
      </w:r>
    </w:p>
    <w:p>
      <w:pPr>
        <w:pStyle w:val="BodyText"/>
      </w:pPr>
      <w:r>
        <w:t xml:space="preserve">Draft School Counselor curriculum (validated by Abidjan educators)</w:t>
      </w:r>
    </w:p>
    <w:p>
      <w:pPr>
        <w:pStyle w:val="BodyText"/>
      </w:pPr>
      <w:r>
        <w:t xml:space="preserve">Months 15-18</w:t>
      </w:r>
    </w:p>
    <w:p>
      <w:pPr>
        <w:pStyle w:val="BodyText"/>
      </w:pPr>
      <w:r>
        <w:t xml:space="preserve">Pilot implementation in 5 schools, impact evaluation, policy brief finalization</w:t>
      </w:r>
    </w:p>
    <w:p>
      <w:pPr>
        <w:pStyle w:val="BodyText"/>
      </w:pPr>
      <w:r>
        <w:rPr>
          <w:bCs/>
          <w:b/>
        </w:rPr>
        <w:t xml:space="preserve">Final Policy Roadmap for Ministry of Education</w:t>
      </w:r>
    </w:p>
    <w:bookmarkEnd w:id="26"/>
    <w:bookmarkStart w:id="27" w:name="viii.-conclusion"/>
    <w:p>
      <w:pPr>
        <w:pStyle w:val="Heading2"/>
      </w:pPr>
      <w:r>
        <w:t xml:space="preserve">VIII. Conclusion</w:t>
      </w:r>
    </w:p>
    <w:p>
      <w:pPr>
        <w:pStyle w:val="FirstParagraph"/>
      </w:pPr>
      <w:r>
        <w:t xml:space="preserve">The integration of School Counselors in Ivory Coast Abidjan is not merely an educational enhancement—it is a strategic investment in the nation's socio-emotional infrastructure. This Research Proposal transcends typical academic inquiry by centering Ivorian voices, traditions, and urban realities to build a sustainable School Counselor ecosystem. As Ivory Coast advances toward becoming West Africa's premier educational hub, this initiative will ensure that Abidjan’s students are equipped not only with academic knowledge but with the psychological resilience and navigational skills essential for thriving in a globalized world. By placing the School Counselor at the heart of student-centered education, we affirm that true progress in Ivory Coast begins when every child feels seen, supported, and empowered within their school community.</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Student Well-being Through School Counselor Development in Ivory Coast Abidjan</dc:title>
  <dc:creator/>
  <dc:language>en</dc:language>
  <cp:keywords/>
  <dcterms:created xsi:type="dcterms:W3CDTF">2026-07-21T02:46:18Z</dcterms:created>
  <dcterms:modified xsi:type="dcterms:W3CDTF">2026-07-21T02:46:18Z</dcterms:modified>
</cp:coreProperties>
</file>

<file path=docProps/custom.xml><?xml version="1.0" encoding="utf-8"?>
<Properties xmlns="http://schemas.openxmlformats.org/officeDocument/2006/custom-properties" xmlns:vt="http://schemas.openxmlformats.org/officeDocument/2006/docPropsVTypes"/>
</file>