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5dc82535ae00533939a7f38349abf7cec622807"/>
    <w:p>
      <w:pPr>
        <w:pStyle w:val="Heading1"/>
      </w:pPr>
      <w:r>
        <w:t xml:space="preserve">Research Proposal: Assessing the Role, Challenges, and Future Trajectory of School Counselors in Nairobi, Kenya</w:t>
      </w:r>
    </w:p>
    <w:bookmarkStart w:id="20" w:name="abstract"/>
    <w:p>
      <w:pPr>
        <w:pStyle w:val="Heading2"/>
      </w:pPr>
      <w:r>
        <w:t xml:space="preserve">Abstract</w:t>
      </w:r>
    </w:p>
    <w:p>
      <w:pPr>
        <w:pStyle w:val="FirstParagraph"/>
      </w:pPr>
      <w:r>
        <w:t xml:space="preserve">This Research Proposal outlines a critical investigation into the current state and future potential of School Counselor services within Nairobi County schools, Kenya. With rapid urbanization and socio-economic pressures intensifying student challenges, the effectiveness of School Counselor interventions remains poorly documented in this specific Kenyan context. This study aims to comprehensively analyze the operational framework, accessibility, perceived impact, and systemic barriers faced by School Counselors across diverse Nairobi educational institutions. Findings will directly inform evidence-based policy recommendations for Kenya's Ministry of Education and County Governments to strengthen school counseling as a cornerstone of holistic student development in Nairobi.</w:t>
      </w:r>
    </w:p>
    <w:bookmarkEnd w:id="20"/>
    <w:bookmarkStart w:id="21" w:name="Xde182b5cd54ce2edf94447590600b81edc51409"/>
    <w:p>
      <w:pPr>
        <w:pStyle w:val="Heading2"/>
      </w:pPr>
      <w:r>
        <w:t xml:space="preserve">1. Introduction: The Imperative for School Counselor Development in Kenya Nairobi</w:t>
      </w:r>
    </w:p>
    <w:p>
      <w:pPr>
        <w:pStyle w:val="FirstParagraph"/>
      </w:pPr>
      <w:r>
        <w:t xml:space="preserve">Nairobi, the bustling capital city of Kenya, hosts a vast and diverse educational landscape encompassing public, private, and faith-based schools serving over 1.5 million students. Despite Kenya's progressive National School Health Policy (2018) and Education Act (2017) mandating comprehensive support systems including School Counselors, the implementation remains inconsistent and under-resourced within Nairobi's unique urban environment. The absence of a robust, accessible School Counselor framework directly impacts student well-being, academic retention, and future employability – critical concerns for Kenya's development aspirations. This Research Proposal addresses this critical gap by focusing specifically on the role of the School Counselor in Kenya Nairobi schools, aiming to move beyond theoretical policy towards actionable understanding.</w:t>
      </w:r>
    </w:p>
    <w:bookmarkEnd w:id="21"/>
    <w:bookmarkStart w:id="22" w:name="problem-statement"/>
    <w:p>
      <w:pPr>
        <w:pStyle w:val="Heading2"/>
      </w:pPr>
      <w:r>
        <w:t xml:space="preserve">2. Problem Statement</w:t>
      </w:r>
    </w:p>
    <w:p>
      <w:pPr>
        <w:pStyle w:val="FirstParagraph"/>
      </w:pPr>
      <w:r>
        <w:t xml:space="preserve">The current landscape for School Counselors in Nairobi is characterized by significant challenges: severe staff shortages (often exceeding 1 counselor per 5,000 students against the recommended 1:500), inadequate training specific to Kenyan urban contexts, limited integration with teachers and parents, and persistent stigma around seeking counseling services. In Nairobi's densely populated informal settlements like Kibera or Mathare, where poverty, family instability, substance abuse risks, and gender-based violence are prevalent, the need for skilled School Counselor support is acute yet largely unmet. This research directly confronts the gap in localized evidence on how School Counselors function (or fail to function) within Nairobi's complex educational ecosystem. Without this understanding, Kenya cannot effectively fulfill its commitments to student welfare as stipulated by national frameworks.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Kenya Nairobi context:</w:t>
      </w:r>
    </w:p>
    <w:p>
      <w:pPr>
        <w:numPr>
          <w:ilvl w:val="0"/>
          <w:numId w:val="1001"/>
        </w:numPr>
        <w:pStyle w:val="Compact"/>
      </w:pPr>
      <w:r>
        <w:t xml:space="preserve">To assess the current distribution, qualifications, and working conditions of School Counselors across selected public and private schools in Nairobi County.</w:t>
      </w:r>
    </w:p>
    <w:p>
      <w:pPr>
        <w:numPr>
          <w:ilvl w:val="0"/>
          <w:numId w:val="1001"/>
        </w:numPr>
        <w:pStyle w:val="Compact"/>
      </w:pPr>
      <w:r>
        <w:t xml:space="preserve">To identify key challenges faced by School Counselors in delivering effective services within Nairobi's urban school settings (e.g., heavy caseloads, lack of resources, cultural barriers).</w:t>
      </w:r>
    </w:p>
    <w:p>
      <w:pPr>
        <w:numPr>
          <w:ilvl w:val="0"/>
          <w:numId w:val="1001"/>
        </w:numPr>
        <w:pStyle w:val="Compact"/>
      </w:pPr>
      <w:r>
        <w:t xml:space="preserve">To evaluate the perceived effectiveness and impact of School Counselor interventions on student academic performance, psychosocial well-being, and retention rates from the perspectives of students, teachers, parents, and School Counselors themselves in Nairobi.</w:t>
      </w:r>
    </w:p>
    <w:p>
      <w:pPr>
        <w:numPr>
          <w:ilvl w:val="0"/>
          <w:numId w:val="1001"/>
        </w:numPr>
        <w:pStyle w:val="Compact"/>
      </w:pPr>
      <w:r>
        <w:t xml:space="preserve">To analyze existing policies (national and county) governing School Counselor roles in Kenya Nairobi and identify implementation gaps.</w:t>
      </w:r>
    </w:p>
    <w:bookmarkEnd w:id="23"/>
    <w:bookmarkStart w:id="24" w:name="methodology"/>
    <w:p>
      <w:pPr>
        <w:pStyle w:val="Heading2"/>
      </w:pPr>
      <w:r>
        <w:t xml:space="preserve">4. Methodology</w:t>
      </w:r>
    </w:p>
    <w:p>
      <w:pPr>
        <w:pStyle w:val="FirstParagraph"/>
      </w:pPr>
      <w:r>
        <w:t xml:space="preserve">This mixed-methods study will be conducted within Nairobi County, targeting 15 schools stratified by location (urban core, peri-urban, informal settlements) and type (public, private). The methodology involves:</w:t>
      </w:r>
    </w:p>
    <w:p>
      <w:pPr>
        <w:numPr>
          <w:ilvl w:val="0"/>
          <w:numId w:val="1002"/>
        </w:numPr>
        <w:pStyle w:val="Compact"/>
      </w:pPr>
      <w:r>
        <w:rPr>
          <w:bCs/>
          <w:b/>
        </w:rPr>
        <w:t xml:space="preserve">Quantitative Survey:</w:t>
      </w:r>
      <w:r>
        <w:t xml:space="preserve"> </w:t>
      </w:r>
      <w:r>
        <w:t xml:space="preserve">Administering structured questionnaires to School Counselors (n=30) and teachers (n=120) across sampled schools to quantify workload, resource access, and perceived impact.</w:t>
      </w:r>
    </w:p>
    <w:p>
      <w:pPr>
        <w:numPr>
          <w:ilvl w:val="0"/>
          <w:numId w:val="1002"/>
        </w:numPr>
        <w:pStyle w:val="Compact"/>
      </w:pPr>
      <w:r>
        <w:rPr>
          <w:bCs/>
          <w:b/>
        </w:rPr>
        <w:t xml:space="preserve">Qualitative Focus Groups:</w:t>
      </w:r>
      <w:r>
        <w:t xml:space="preserve"> </w:t>
      </w:r>
      <w:r>
        <w:t xml:space="preserve">Conducting 6 focus group discussions (FGDs) with students (n=48), parents (n=24), and School Counselors (n=15) to explore nuanced experiences, challenges, and cultural context of counseling needs in Nairobi.</w:t>
      </w:r>
    </w:p>
    <w:p>
      <w:pPr>
        <w:numPr>
          <w:ilvl w:val="0"/>
          <w:numId w:val="1002"/>
        </w:numPr>
        <w:pStyle w:val="Compact"/>
      </w:pPr>
      <w:r>
        <w:rPr>
          <w:bCs/>
          <w:b/>
        </w:rPr>
        <w:t xml:space="preserve">Policy Analysis:</w:t>
      </w:r>
      <w:r>
        <w:t xml:space="preserve"> </w:t>
      </w:r>
      <w:r>
        <w:t xml:space="preserve">Systematically reviewing Kenya's Education Act 2017, National School Health Policy, County Education Policies for Nairobi City County, and relevant Ministry of Education guidelines related to School Counselor mandates.</w:t>
      </w:r>
    </w:p>
    <w:p>
      <w:pPr>
        <w:numPr>
          <w:ilvl w:val="0"/>
          <w:numId w:val="1002"/>
        </w:numPr>
        <w:pStyle w:val="Compact"/>
      </w:pPr>
      <w:r>
        <w:rPr>
          <w:bCs/>
          <w:b/>
        </w:rPr>
        <w:t xml:space="preserve">Data Triangulation:</w:t>
      </w:r>
      <w:r>
        <w:t xml:space="preserve"> </w:t>
      </w:r>
      <w:r>
        <w:t xml:space="preserve">Integrating survey data, FGD transcripts, and policy documents to provide a robust, multi-faceted understanding specific to Kenya Nairobi.</w:t>
      </w:r>
    </w:p>
    <w:bookmarkEnd w:id="24"/>
    <w:bookmarkStart w:id="25" w:name="significance-of-the-research"/>
    <w:p>
      <w:pPr>
        <w:pStyle w:val="Heading2"/>
      </w:pPr>
      <w:r>
        <w:t xml:space="preserve">5. Significance of the Research</w:t>
      </w:r>
    </w:p>
    <w:p>
      <w:pPr>
        <w:pStyle w:val="FirstParagraph"/>
      </w:pPr>
      <w:r>
        <w:t xml:space="preserve">This Research Proposal holds significant potential impact for Kenya Nairobi:</w:t>
      </w:r>
    </w:p>
    <w:p>
      <w:pPr>
        <w:numPr>
          <w:ilvl w:val="0"/>
          <w:numId w:val="1003"/>
        </w:numPr>
        <w:pStyle w:val="Compact"/>
      </w:pPr>
      <w:r>
        <w:rPr>
          <w:bCs/>
          <w:b/>
        </w:rPr>
        <w:t xml:space="preserve">Policymaking:</w:t>
      </w:r>
      <w:r>
        <w:t xml:space="preserve"> </w:t>
      </w:r>
      <w:r>
        <w:t xml:space="preserve">Provides concrete, localized evidence for the Ministry of Education and Nairobi County Government to revise resource allocation, training curricula for School Counselors, and implement practical support systems.</w:t>
      </w:r>
    </w:p>
    <w:p>
      <w:pPr>
        <w:numPr>
          <w:ilvl w:val="0"/>
          <w:numId w:val="1003"/>
        </w:numPr>
        <w:pStyle w:val="Compact"/>
      </w:pPr>
      <w:r>
        <w:rPr>
          <w:bCs/>
          <w:b/>
        </w:rPr>
        <w:t xml:space="preserve">Service Improvement:</w:t>
      </w:r>
      <w:r>
        <w:t xml:space="preserve"> </w:t>
      </w:r>
      <w:r>
        <w:t xml:space="preserve">Directly informs schools on best practices for integrating School Counselor services into daily school life within Nairobi's context, improving accessibility and relevance.</w:t>
      </w:r>
    </w:p>
    <w:p>
      <w:pPr>
        <w:numPr>
          <w:ilvl w:val="0"/>
          <w:numId w:val="1003"/>
        </w:numPr>
        <w:pStyle w:val="Compact"/>
      </w:pPr>
      <w:r>
        <w:rPr>
          <w:bCs/>
          <w:b/>
        </w:rPr>
        <w:t xml:space="preserve">Student Well-being:</w:t>
      </w:r>
      <w:r>
        <w:t xml:space="preserve"> </w:t>
      </w:r>
      <w:r>
        <w:t xml:space="preserve">Addresses a critical gap in student support, potentially reducing dropout rates, mitigating mental health crises, and fostering safer learning environments – directly contributing to Kenya's Vision 2030 goals for education and health.</w:t>
      </w:r>
    </w:p>
    <w:p>
      <w:pPr>
        <w:numPr>
          <w:ilvl w:val="0"/>
          <w:numId w:val="1003"/>
        </w:numPr>
        <w:pStyle w:val="Compact"/>
      </w:pPr>
      <w:r>
        <w:rPr>
          <w:bCs/>
          <w:b/>
        </w:rPr>
        <w:t xml:space="preserve">Academic Contribution:</w:t>
      </w:r>
      <w:r>
        <w:t xml:space="preserve"> </w:t>
      </w:r>
      <w:r>
        <w:t xml:space="preserve">Fills a crucial void in the Kenyan educational research literature by focusing on the operational realities of School Counselors in Nairobi, providing a foundation for future studies.</w:t>
      </w:r>
    </w:p>
    <w:bookmarkEnd w:id="25"/>
    <w:bookmarkStart w:id="26" w:name="expected-outcomes-and-dissemination"/>
    <w:p>
      <w:pPr>
        <w:pStyle w:val="Heading2"/>
      </w:pPr>
      <w:r>
        <w:t xml:space="preserve">6. Expected Outcomes and Dissemination</w:t>
      </w:r>
    </w:p>
    <w:p>
      <w:pPr>
        <w:pStyle w:val="FirstParagraph"/>
      </w:pPr>
      <w:r>
        <w:t xml:space="preserve">The primary outcome is a comprehensive report detailing findings specific to Nairobi's School Counselor landscape. Key expected outputs include: (1) An evidence-based policy brief targeting the Ministry of Education and Nairobi City County Executive Committee; (2) Practical guidelines for schools on optimizing School Counselor roles in urban Kenya; (3) Academic publications in journals focused on African education and counseling psychology. Dissemination will occur through workshops with key stakeholders at the Nairobi County Education Office, presentations at national conferences like the Kenya Educational Research Association (KERA), and accessible summaries for schools.</w:t>
      </w:r>
    </w:p>
    <w:bookmarkEnd w:id="26"/>
    <w:bookmarkStart w:id="27" w:name="conclusion"/>
    <w:p>
      <w:pPr>
        <w:pStyle w:val="Heading2"/>
      </w:pPr>
      <w:r>
        <w:t xml:space="preserve">7. Conclusion</w:t>
      </w:r>
    </w:p>
    <w:p>
      <w:pPr>
        <w:pStyle w:val="FirstParagraph"/>
      </w:pPr>
      <w:r>
        <w:t xml:space="preserve">The effective deployment of School Counselors is not merely an educational luxury but a fundamental requirement for nurturing resilient, capable students in Nairobi's dynamic and challenging environment. This Research Proposal provides the structured, localized inquiry necessary to move Kenya Nairobi beyond policy rhetoric towards tangible, impactful support systems. By centering the role of the School Counselor within Kenya's specific urban educational reality, this study promises to deliver actionable insights that can significantly elevate student welfare and academic success across Nairobi County schools. Investing in understanding and strengthening School Counselor services is an investment in Kenya's most valuable resource: its youth.</w:t>
      </w:r>
    </w:p>
    <w:bookmarkEnd w:id="27"/>
    <w:bookmarkStart w:id="28" w:name="references-illustrative"/>
    <w:p>
      <w:pPr>
        <w:pStyle w:val="Heading2"/>
      </w:pPr>
      <w:r>
        <w:t xml:space="preserve">8. References (Illustrative)</w:t>
      </w:r>
    </w:p>
    <w:p>
      <w:pPr>
        <w:numPr>
          <w:ilvl w:val="0"/>
          <w:numId w:val="1004"/>
        </w:numPr>
        <w:pStyle w:val="Compact"/>
      </w:pPr>
      <w:r>
        <w:t xml:space="preserve">Republic of Kenya. (2017). Education Act, No. 39 of 2017.</w:t>
      </w:r>
    </w:p>
    <w:p>
      <w:pPr>
        <w:numPr>
          <w:ilvl w:val="0"/>
          <w:numId w:val="1004"/>
        </w:numPr>
        <w:pStyle w:val="Compact"/>
      </w:pPr>
      <w:r>
        <w:t xml:space="preserve">Ministry of Education, Kenya. (2018). National School Health Policy.</w:t>
      </w:r>
    </w:p>
    <w:p>
      <w:pPr>
        <w:numPr>
          <w:ilvl w:val="0"/>
          <w:numId w:val="1004"/>
        </w:numPr>
        <w:pStyle w:val="Compact"/>
      </w:pPr>
      <w:r>
        <w:t xml:space="preserve">Nairobi City County Government. (2020). Nairobi County Integrated Development Plan (IDP).</w:t>
      </w:r>
    </w:p>
    <w:p>
      <w:pPr>
        <w:numPr>
          <w:ilvl w:val="0"/>
          <w:numId w:val="1004"/>
        </w:numPr>
        <w:pStyle w:val="Compact"/>
      </w:pPr>
      <w:r>
        <w:t xml:space="preserve">Kenya Institute of Public Service Training (KIPST). (2019). Report on Teacher and Counselor Capacity in Urban Schools.</w:t>
      </w:r>
    </w:p>
    <w:p>
      <w:pPr>
        <w:numPr>
          <w:ilvl w:val="0"/>
          <w:numId w:val="1004"/>
        </w:numPr>
        <w:pStyle w:val="Compact"/>
      </w:pPr>
      <w:r>
        <w:t xml:space="preserve">UNICEF Kenya. (2021). Adolescent Health and Wellbeing in Urban Settings: Nairobi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Services in Nairobi, Kenya</dc:title>
  <dc:creator/>
  <dc:language>en</dc:language>
  <cp:keywords/>
  <dcterms:created xsi:type="dcterms:W3CDTF">2026-07-21T02:58:16Z</dcterms:created>
  <dcterms:modified xsi:type="dcterms:W3CDTF">2026-07-21T02:58:16Z</dcterms:modified>
</cp:coreProperties>
</file>

<file path=docProps/custom.xml><?xml version="1.0" encoding="utf-8"?>
<Properties xmlns="http://schemas.openxmlformats.org/officeDocument/2006/custom-properties" xmlns:vt="http://schemas.openxmlformats.org/officeDocument/2006/docPropsVTypes"/>
</file>