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Kuala</w:t>
      </w:r>
      <w:r>
        <w:t xml:space="preserve"> </w:t>
      </w:r>
      <w:r>
        <w:t xml:space="preserve">Lumpur,</w:t>
      </w:r>
      <w:r>
        <w:t xml:space="preserve"> </w:t>
      </w:r>
      <w:r>
        <w:t xml:space="preserve">Malaysia</w:t>
      </w:r>
    </w:p>
    <w:bookmarkStart w:id="27" w:name="Xfeeb7c87f5cbe7da25a5aa3d09a7889d23ff3f8"/>
    <w:p>
      <w:pPr>
        <w:pStyle w:val="Heading1"/>
      </w:pPr>
      <w:r>
        <w:t xml:space="preserve">Research Proposal: Addressing the Critical Role of School Counselors in the Malaysian Educational Landscape of Kuala Lumpur</w:t>
      </w:r>
    </w:p>
    <w:bookmarkStart w:id="20" w:name="abstract"/>
    <w:p>
      <w:pPr>
        <w:pStyle w:val="Heading2"/>
      </w:pPr>
      <w:r>
        <w:t xml:space="preserve">Abstract</w:t>
      </w:r>
    </w:p>
    <w:p>
      <w:pPr>
        <w:pStyle w:val="FirstParagraph"/>
      </w:pPr>
      <w:r>
        <w:t xml:space="preserve">This research proposal outlines a comprehensive study investigating the current state, challenges, and potential enhancements for School Counselor services within schools across Kuala Lumpur, Malaysia. With escalating student mental health concerns and academic pressures, the role of the School Counselor in Malaysia has become increasingly vital yet under-resourced. This study aims to identify systemic barriers, cultural considerations specific to Malaysia Kuala Lumpur's diverse student population (Malay, Chinese, Indian), and effective strategies for optimizing counselor impact. Findings will directly inform policy recommendations for the Ministry of Education (MOE) and local school administrations to strengthen support systems within the unique socio-educational context of Malaysia Kuala Lumpur. The proposed research employs a mixed-methods approach, combining quantitative surveys with qualitative interviews, targeting 15 schools across diverse urban settings in Kuala Lumpur to gather actionable data.</w:t>
      </w:r>
    </w:p>
    <w:bookmarkEnd w:id="20"/>
    <w:bookmarkStart w:id="21" w:name="Xd76f7bcbb94b187a9b7df4def7a92a76c30ad20"/>
    <w:p>
      <w:pPr>
        <w:pStyle w:val="Heading2"/>
      </w:pPr>
      <w:r>
        <w:t xml:space="preserve">1. Introduction: The Imperative for School Counselor Development in Malaysia Kuala Lumpur</w:t>
      </w:r>
    </w:p>
    <w:p>
      <w:pPr>
        <w:pStyle w:val="FirstParagraph"/>
      </w:pPr>
      <w:r>
        <w:t xml:space="preserve">The educational ecosystem of Malaysia, particularly within the bustling metropolis of Kuala Lumpur, faces significant challenges in supporting student well-being. As a nation striving for excellence within its National Education Blueprint 2015-2025 (NEB 2013), the Ministry of Education (MOE) recognizes the critical importance of holistic student development. Central to this is the School Counselor, a professional designated to address academic, career, social-emotional, and personal development needs. However, in Malaysia Kuala Lumpur – a city characterized by high population density, socio-economic diversity, rapid urbanization, and intense academic competition – the implementation and effectiveness of School Counselor services remain inconsistent and often insufficient. Current MOE guidelines recommend a counselor-to-student ratio of 1:250; however, numerous schools in Kuala Lumpur operate far below this standard due to budget constraints and staffing shortages. This gap directly impacts student access to essential support, particularly for vulnerable populations such as migrant students, those from low-income families, or those navigating cultural identity complexities within Malaysia's multi-ethnic society. This research proposal addresses the urgent need to understand and improve the School Counselor role specifically within the dynamic environment of Malaysia Kuala Lumpur.</w:t>
      </w:r>
    </w:p>
    <w:bookmarkEnd w:id="21"/>
    <w:bookmarkStart w:id="22" w:name="problem-statement"/>
    <w:p>
      <w:pPr>
        <w:pStyle w:val="Heading2"/>
      </w:pPr>
      <w:r>
        <w:t xml:space="preserve">2. Problem Statement</w:t>
      </w:r>
    </w:p>
    <w:p>
      <w:pPr>
        <w:pStyle w:val="FirstParagraph"/>
      </w:pPr>
      <w:r>
        <w:t xml:space="preserve">The current provision of School Counselor services in schools across Kuala Lumpur, Malaysia, is plagued by several interconnected challenges that hinder their effectiveness in meeting student needs. Key issues include:</w:t>
      </w:r>
    </w:p>
    <w:p>
      <w:pPr>
        <w:numPr>
          <w:ilvl w:val="0"/>
          <w:numId w:val="1001"/>
        </w:numPr>
        <w:pStyle w:val="Compact"/>
      </w:pPr>
      <w:r>
        <w:rPr>
          <w:bCs/>
          <w:b/>
        </w:rPr>
        <w:t xml:space="preserve">Severe Staffing Shortages:</w:t>
      </w:r>
      <w:r>
        <w:t xml:space="preserve"> </w:t>
      </w:r>
      <w:r>
        <w:t xml:space="preserve">Many schools operate with ratios exceeding 1:500 students, significantly impeding the counselor's ability to provide timely and individualized support.</w:t>
      </w:r>
    </w:p>
    <w:p>
      <w:pPr>
        <w:numPr>
          <w:ilvl w:val="0"/>
          <w:numId w:val="1001"/>
        </w:numPr>
        <w:pStyle w:val="Compact"/>
      </w:pPr>
      <w:r>
        <w:rPr>
          <w:bCs/>
          <w:b/>
        </w:rPr>
        <w:t xml:space="preserve">Cultural &amp; Contextual Mismatch:</w:t>
      </w:r>
      <w:r>
        <w:t xml:space="preserve"> </w:t>
      </w:r>
      <w:r>
        <w:t xml:space="preserve">Counseling approaches developed in Western contexts often lack cultural sensitivity to Malaysian values (e.g., respect for hierarchy, collectivism), potentially reducing engagement and trust among students and families, especially within the diverse cultural fabric of Kuala Lumpur.</w:t>
      </w:r>
    </w:p>
    <w:p>
      <w:pPr>
        <w:numPr>
          <w:ilvl w:val="0"/>
          <w:numId w:val="1001"/>
        </w:numPr>
        <w:pStyle w:val="Compact"/>
      </w:pPr>
      <w:r>
        <w:rPr>
          <w:bCs/>
          <w:b/>
        </w:rPr>
        <w:t xml:space="preserve">Limited Scope &amp; Role Ambiguity:</w:t>
      </w:r>
      <w:r>
        <w:t xml:space="preserve"> </w:t>
      </w:r>
      <w:r>
        <w:t xml:space="preserve">School Counselors frequently bear administrative burdens beyond their core counseling duties, while their potential in areas like career guidance (critical in a competitive job market) or addressing rising mental health issues (anxiety, depression) is underutilized due to lack of training and resources.</w:t>
      </w:r>
    </w:p>
    <w:p>
      <w:pPr>
        <w:numPr>
          <w:ilvl w:val="0"/>
          <w:numId w:val="1001"/>
        </w:numPr>
        <w:pStyle w:val="Compact"/>
      </w:pPr>
      <w:r>
        <w:rPr>
          <w:bCs/>
          <w:b/>
        </w:rPr>
        <w:t xml:space="preserve">Parental &amp; Community Perceptions:</w:t>
      </w:r>
      <w:r>
        <w:t xml:space="preserve"> </w:t>
      </w:r>
      <w:r>
        <w:t xml:space="preserve">Misconceptions about the School Counselor's role, sometimes conflated with disciplinary staff or viewing counseling as a sign of weakness, can prevent students from seeking help in Malaysia Kuala Lumpur settings.</w:t>
      </w:r>
    </w:p>
    <w:p>
      <w:pPr>
        <w:pStyle w:val="FirstParagraph"/>
      </w:pPr>
      <w:r>
        <w:t xml:space="preserve">The consequence is an educational environment where students struggle silently with challenges that could be mitigated by effective school-based mental health support. This research directly targets these gaps within the Malaysian context of Kuala Lumpur, aiming to provide evidence-based solutions for policymakers and practitioners.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staffing levels, workloads, and service delivery models for School Counselors in selected secondary schools across various districts within Kuala Lumpur, Malaysia.</w:t>
      </w:r>
    </w:p>
    <w:p>
      <w:pPr>
        <w:numPr>
          <w:ilvl w:val="0"/>
          <w:numId w:val="1002"/>
        </w:numPr>
        <w:pStyle w:val="Compact"/>
      </w:pPr>
      <w:r>
        <w:t xml:space="preserve">To identify and analyze the specific cultural, linguistic, socio-economic, and institutional barriers faced by School Counselors when delivering services to diverse student populations in Kuala Lumpur.</w:t>
      </w:r>
    </w:p>
    <w:p>
      <w:pPr>
        <w:numPr>
          <w:ilvl w:val="0"/>
          <w:numId w:val="1002"/>
        </w:numPr>
        <w:pStyle w:val="Compact"/>
      </w:pPr>
      <w:r>
        <w:t xml:space="preserve">To evaluate the perceived effectiveness of existing School Counselor interventions (academic support, career guidance, mental health support) from the perspectives of students (aged 13-18), teachers, school administrators, and parents within Kuala Lumpur schools.</w:t>
      </w:r>
    </w:p>
    <w:p>
      <w:pPr>
        <w:numPr>
          <w:ilvl w:val="0"/>
          <w:numId w:val="1002"/>
        </w:numPr>
        <w:pStyle w:val="Compact"/>
      </w:pPr>
      <w:r>
        <w:t xml:space="preserve">To develop culturally responsive and contextually appropriate recommendations for enhancing School Counselor training programs, service delivery frameworks, and policy implementation within the Malaysian Ministry of Education framework for Kuala Lumpur.</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p>
    <w:p>
      <w:pPr>
        <w:numPr>
          <w:ilvl w:val="0"/>
          <w:numId w:val="1003"/>
        </w:numPr>
        <w:pStyle w:val="Compact"/>
      </w:pPr>
      <w:r>
        <w:rPr>
          <w:bCs/>
          <w:b/>
        </w:rPr>
        <w:t xml:space="preserve">Phase 1 (Quantitative):</w:t>
      </w:r>
      <w:r>
        <w:t xml:space="preserve"> </w:t>
      </w:r>
      <w:r>
        <w:t xml:space="preserve">Online survey distributed to all School Counselors (N≈30) and selected teachers/administrators across 15 randomly sampled schools in Kuala Lumpur (representing urban, suburban, public, and national-type schools). Focus on workload metrics, perceived barriers, service utilization data.</w:t>
      </w:r>
    </w:p>
    <w:p>
      <w:pPr>
        <w:numPr>
          <w:ilvl w:val="0"/>
          <w:numId w:val="1003"/>
        </w:numPr>
        <w:pStyle w:val="Compact"/>
      </w:pPr>
      <w:r>
        <w:rPr>
          <w:bCs/>
          <w:b/>
        </w:rPr>
        <w:t xml:space="preserve">Phase 2 (Qualitative):</w:t>
      </w:r>
      <w:r>
        <w:t xml:space="preserve"> </w:t>
      </w:r>
      <w:r>
        <w:t xml:space="preserve">In-depth interviews with a purposive sample of 15 School Counselors and 30 students from the survey schools to explore lived experiences, cultural nuances, and specific challenges. Focus groups with parents (N≈20) will further illuminate community perceptions.</w:t>
      </w:r>
    </w:p>
    <w:p>
      <w:pPr>
        <w:numPr>
          <w:ilvl w:val="0"/>
          <w:numId w:val="1003"/>
        </w:numPr>
        <w:pStyle w:val="Compact"/>
      </w:pPr>
      <w:r>
        <w:rPr>
          <w:bCs/>
          <w:b/>
        </w:rPr>
        <w:t xml:space="preserve">Data Analysis:</w:t>
      </w:r>
      <w:r>
        <w:t xml:space="preserve"> </w:t>
      </w:r>
      <w:r>
        <w:t xml:space="preserve">Thematic analysis for qualitative data; descriptive and inferential statistics (SPSS) for quantitative data. Triangulation of findings will ensure robust conclusions grounded in the Malaysia Kuala Lumpur context.</w:t>
      </w:r>
    </w:p>
    <w:p>
      <w:pPr>
        <w:pStyle w:val="FirstParagraph"/>
      </w:pPr>
      <w:r>
        <w:t xml:space="preserve">Ethical clearance will be obtained from the University Ethics Committee and MOE, with informed consent prioritized. Data collection will be conducted in Bahasa Malaysia and English as appropriate to ensure accessibility for participants across Kuala Lumpur's linguistic landscape.</w:t>
      </w:r>
    </w:p>
    <w:bookmarkEnd w:id="24"/>
    <w:bookmarkStart w:id="25" w:name="significance-of-the-research"/>
    <w:p>
      <w:pPr>
        <w:pStyle w:val="Heading2"/>
      </w:pPr>
      <w:r>
        <w:t xml:space="preserve">5. Significance of the Research</w:t>
      </w:r>
    </w:p>
    <w:p>
      <w:pPr>
        <w:pStyle w:val="FirstParagraph"/>
      </w:pPr>
      <w:r>
        <w:t xml:space="preserve">The findings of this research on School Counselor services in Kuala Lumpur, Malaysia, hold significant potential impact:</w:t>
      </w:r>
    </w:p>
    <w:p>
      <w:pPr>
        <w:numPr>
          <w:ilvl w:val="0"/>
          <w:numId w:val="1004"/>
        </w:numPr>
        <w:pStyle w:val="Compact"/>
      </w:pPr>
      <w:r>
        <w:rPr>
          <w:bCs/>
          <w:b/>
        </w:rPr>
        <w:t xml:space="preserve">Policymaking:</w:t>
      </w:r>
      <w:r>
        <w:t xml:space="preserve"> </w:t>
      </w:r>
      <w:r>
        <w:t xml:space="preserve">Provides concrete evidence to advocate for revised MOE staffing guidelines and resource allocation specifically tailored to the needs of Kuala Lumpur's schools.</w:t>
      </w:r>
    </w:p>
    <w:p>
      <w:pPr>
        <w:numPr>
          <w:ilvl w:val="0"/>
          <w:numId w:val="1004"/>
        </w:numPr>
        <w:pStyle w:val="Compact"/>
      </w:pPr>
      <w:r>
        <w:rPr>
          <w:bCs/>
          <w:b/>
        </w:rPr>
        <w:t xml:space="preserve">Professional Development:</w:t>
      </w:r>
      <w:r>
        <w:t xml:space="preserve"> </w:t>
      </w:r>
      <w:r>
        <w:t xml:space="preserve">Informs the design of culturally competent training modules for current and future School Counselors in Malaysia, moving beyond generic frameworks.</w:t>
      </w:r>
    </w:p>
    <w:p>
      <w:pPr>
        <w:numPr>
          <w:ilvl w:val="0"/>
          <w:numId w:val="1004"/>
        </w:numPr>
        <w:pStyle w:val="Compact"/>
      </w:pPr>
      <w:r>
        <w:rPr>
          <w:bCs/>
          <w:b/>
        </w:rPr>
        <w:t xml:space="preserve">School Practice:</w:t>
      </w:r>
      <w:r>
        <w:t xml:space="preserve"> </w:t>
      </w:r>
      <w:r>
        <w:t xml:space="preserve">Offers practical strategies for school leaders in Kuala Lumpur to optimize counselor roles, integrate counseling effectively into school culture, and build trust with diverse communities.</w:t>
      </w:r>
    </w:p>
    <w:p>
      <w:pPr>
        <w:numPr>
          <w:ilvl w:val="0"/>
          <w:numId w:val="1004"/>
        </w:numPr>
        <w:pStyle w:val="Compact"/>
      </w:pPr>
      <w:r>
        <w:rPr>
          <w:bCs/>
          <w:b/>
        </w:rPr>
        <w:t xml:space="preserve">Student Well-being:</w:t>
      </w:r>
      <w:r>
        <w:t xml:space="preserve"> </w:t>
      </w:r>
      <w:r>
        <w:t xml:space="preserve">Directly contributes to improving access to crucial support services for thousands of students navigating complex academic and personal challenges within the unique setting of Malaysia Kuala Lumpur, fostering a more resilient student population essential for the nation's future.</w:t>
      </w:r>
    </w:p>
    <w:p>
      <w:pPr>
        <w:pStyle w:val="FirstParagraph"/>
      </w:pPr>
      <w:r>
        <w:t xml:space="preserve">This research is not merely an academic exercise; it is a necessary step towards building a sustainable, effective School Counselor system that meets the evolving needs of students in one of Southeast Asia's most dynamic capitals.</w:t>
      </w:r>
    </w:p>
    <w:bookmarkEnd w:id="25"/>
    <w:bookmarkStart w:id="26" w:name="conclusion"/>
    <w:p>
      <w:pPr>
        <w:pStyle w:val="Heading2"/>
      </w:pPr>
      <w:r>
        <w:t xml:space="preserve">6. Conclusion</w:t>
      </w:r>
    </w:p>
    <w:p>
      <w:pPr>
        <w:pStyle w:val="FirstParagraph"/>
      </w:pPr>
      <w:r>
        <w:t xml:space="preserve">The role of the School Counselor within the Malaysian educational system, particularly in Kuala Lumpur, Malaysia, is pivotal yet critically underdeveloped relative to student need and societal expectations. This Research Proposal outlines a timely and necessary investigation into the current state of School Counselor services across Kuala Lumpur schools. By rigorously examining staffing realities, cultural barriers, service effectiveness, and stakeholder perceptions within the specific context of Malaysia Kuala Lumpur's urban diversity, this study will generate actionable insights. The ultimate goal is to move beyond acknowledging the problem towards implementing evidence-based solutions that empower School Counselors to fulfill their vital role in nurturing well-rounded, successful students within the vibrant and complex environment of Malaysia Kuala Lumpur. Investing in this research is an investment in the mental health, academic success, and future potential of Kuala Lumpur's youth.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Kuala Lumpur, Malaysia</dc:title>
  <dc:creator/>
  <dc:language>en</dc:language>
  <cp:keywords/>
  <dcterms:created xsi:type="dcterms:W3CDTF">2026-07-21T14:51:46Z</dcterms:created>
  <dcterms:modified xsi:type="dcterms:W3CDTF">2026-07-21T14:51:46Z</dcterms:modified>
</cp:coreProperties>
</file>

<file path=docProps/custom.xml><?xml version="1.0" encoding="utf-8"?>
<Properties xmlns="http://schemas.openxmlformats.org/officeDocument/2006/custom-properties" xmlns:vt="http://schemas.openxmlformats.org/officeDocument/2006/docPropsVTypes"/>
</file>