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2d0e15c8fd53f92e1606add46faa6ac86bf8c95"/>
    <w:p>
      <w:pPr>
        <w:pStyle w:val="Heading1"/>
      </w:pPr>
      <w:r>
        <w:t xml:space="preserve">Research Proposal: Enhancing the Role of School Counselor in Addressing Mental Health and Academic Support Needs Across Educational Institutions in Mexico Mexico City</w:t>
      </w:r>
    </w:p>
    <w:bookmarkStart w:id="20" w:name="introduction-and-background"/>
    <w:p>
      <w:pPr>
        <w:pStyle w:val="Heading2"/>
      </w:pPr>
      <w:r>
        <w:t xml:space="preserve">1. Introduction and Background</w:t>
      </w:r>
    </w:p>
    <w:p>
      <w:pPr>
        <w:pStyle w:val="FirstParagraph"/>
      </w:pPr>
      <w:r>
        <w:t xml:space="preserve">Education systems worldwide increasingly recognize the critical role of mental health support in student development. In Mexico, particularly within the sprawling metropolis of Mexico City—home to over 9 million residents and more than 5,000 public schools—the demand for effective psychological support services has surged alongside rising youth anxiety, academic pressures, and socioeconomic disparities. Despite national initiatives like the *Programa de Bienestar Estudiantil* (Student Wellbeing Program), the implementation of certified</w:t>
      </w:r>
      <w:r>
        <w:t xml:space="preserve"> </w:t>
      </w:r>
      <w:r>
        <w:rPr>
          <w:bCs/>
          <w:b/>
        </w:rPr>
        <w:t xml:space="preserve">School Counselor</w:t>
      </w:r>
      <w:r>
        <w:t xml:space="preserve"> </w:t>
      </w:r>
      <w:r>
        <w:t xml:space="preserve">services remains inconsistent across institutions in</w:t>
      </w:r>
      <w:r>
        <w:t xml:space="preserve"> </w:t>
      </w:r>
      <w:r>
        <w:rPr>
          <w:bCs/>
          <w:b/>
        </w:rPr>
        <w:t xml:space="preserve">Mexico Mexico City</w:t>
      </w:r>
      <w:r>
        <w:t xml:space="preserve">. This Research Proposal addresses a critical gap: a systematic analysis of current</w:t>
      </w:r>
      <w:r>
        <w:t xml:space="preserve"> </w:t>
      </w:r>
      <w:r>
        <w:rPr>
          <w:bCs/>
          <w:b/>
        </w:rPr>
        <w:t xml:space="preserve">School Counselor</w:t>
      </w:r>
      <w:r>
        <w:t xml:space="preserve"> </w:t>
      </w:r>
      <w:r>
        <w:t xml:space="preserve">practices, challenges, and opportunities within the unique sociocultural landscape of Mexico City. With adolescent depression rates increasing by 45% in Mexican urban centers since 2015 (WHO, 2023), this study is urgent for educational equity and student wellbeing.</w:t>
      </w:r>
    </w:p>
    <w:bookmarkEnd w:id="20"/>
    <w:bookmarkStart w:id="21" w:name="problem-statement"/>
    <w:p>
      <w:pPr>
        <w:pStyle w:val="Heading2"/>
      </w:pPr>
      <w:r>
        <w:t xml:space="preserve">2. Problem Statement</w:t>
      </w:r>
    </w:p>
    <w:p>
      <w:pPr>
        <w:pStyle w:val="FirstParagraph"/>
      </w:pPr>
      <w:r>
        <w:t xml:space="preserve">Current evidence reveals that only 18% of public schools in Mexico City have a full-time certified</w:t>
      </w:r>
      <w:r>
        <w:t xml:space="preserve"> </w:t>
      </w:r>
      <w:r>
        <w:rPr>
          <w:bCs/>
          <w:b/>
        </w:rPr>
        <w:t xml:space="preserve">School Counselor</w:t>
      </w:r>
      <w:r>
        <w:t xml:space="preserve">, compared to 65% in OECD nations (INEGI, 2023). The absence of standardized protocols, limited training in trauma-informed care, and cultural mismatches between counselors and diverse student populations exacerbate gaps. In Mexico City’s high-poverty neighborhoods like Iztapalapa or Tláhuac, students face violence exposure (57% report safety concerns), migration stressors (12% are children of migrants), and academic disengagement linked to inadequate counseling resources. This Research Proposal seeks to diagnose systemic barriers preventing effective</w:t>
      </w:r>
      <w:r>
        <w:t xml:space="preserve"> </w:t>
      </w:r>
      <w:r>
        <w:rPr>
          <w:bCs/>
          <w:b/>
        </w:rPr>
        <w:t xml:space="preserve">School Counselor</w:t>
      </w:r>
      <w:r>
        <w:t xml:space="preserve"> </w:t>
      </w:r>
      <w:r>
        <w:t xml:space="preserve">deployment in Mexico Mexico City and design culturally responsive interventions.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structure, training, and accessibility of</w:t>
      </w:r>
      <w:r>
        <w:t xml:space="preserve"> </w:t>
      </w:r>
      <w:r>
        <w:rPr>
          <w:bCs/>
          <w:b/>
        </w:rPr>
        <w:t xml:space="preserve">School Counselor</w:t>
      </w:r>
      <w:r>
        <w:t xml:space="preserve"> </w:t>
      </w:r>
      <w:r>
        <w:t xml:space="preserve">services across 15 public schools in varied districts of Mexico Mexico City.</w:t>
      </w:r>
    </w:p>
    <w:p>
      <w:pPr>
        <w:numPr>
          <w:ilvl w:val="0"/>
          <w:numId w:val="1001"/>
        </w:numPr>
        <w:pStyle w:val="Compact"/>
      </w:pPr>
      <w:r>
        <w:t xml:space="preserve">To identify sociocultural and institutional barriers (e.g., budget constraints, administrative resistance) hindering counselor efficacy in Mexico City’s urban context.</w:t>
      </w:r>
    </w:p>
    <w:p>
      <w:pPr>
        <w:numPr>
          <w:ilvl w:val="0"/>
          <w:numId w:val="1001"/>
        </w:numPr>
        <w:pStyle w:val="Compact"/>
      </w:pPr>
      <w:r>
        <w:t xml:space="preserve">To co-develop with educators, students, and counselors a culturally adaptive framework for mental health support aligned with Mexican educational values (*humanismo* and *comunidad*)</w:t>
      </w:r>
    </w:p>
    <w:p>
      <w:pPr>
        <w:numPr>
          <w:ilvl w:val="0"/>
          <w:numId w:val="1001"/>
        </w:numPr>
        <w:pStyle w:val="Compact"/>
      </w:pPr>
      <w:r>
        <w:t xml:space="preserve">To evaluate the impact of targeted counselor training on student academic engagement and emotional wellbeing in Mexico City schools.</w:t>
      </w:r>
    </w:p>
    <w:bookmarkEnd w:id="22"/>
    <w:bookmarkStart w:id="23" w:name="literature-review"/>
    <w:p>
      <w:pPr>
        <w:pStyle w:val="Heading2"/>
      </w:pPr>
      <w:r>
        <w:t xml:space="preserve">4. Literature Review</w:t>
      </w:r>
    </w:p>
    <w:p>
      <w:pPr>
        <w:pStyle w:val="FirstParagraph"/>
      </w:pPr>
      <w:r>
        <w:t xml:space="preserve">While studies on school counseling exist in North America (e.g., Dahir et al., 2019) and European contexts (OECD, 2021), research specific to Latin America is scarce. A seminal study by López-Ríos (2017) noted that Mexico’s *Programa de Apoyo Psicológico* lacks district-level coordination in Mexico City, leading to "counseling deserts" in marginalized zones. Similarly, García-Pérez (2020) documented how Mexican counselors often address academic issues over mental health due to training gaps—contrasting with the holistic model advocated by the American School Counselor Association (ASCA). This Research Proposal bridges this gap by centering Mexico City’s realities: its unique mix of indigenous communities, urban migration patterns, and public school resource inequities. Crucially, it moves beyond deficit-focused frameworks to leverage *capacidades culturales* (cultural strengths) in student support.</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Survey</w:t>
      </w:r>
      <w:r>
        <w:t xml:space="preserve"> </w:t>
      </w:r>
      <w:r>
        <w:t xml:space="preserve">(Months 1-4) – Administer standardized surveys to 300+ educators and counselors across Mexico City’s ten boroughs (Delegaciones), measuring service availability, caseload sizes, and perceived barriers using Likert scales.</w:t>
      </w:r>
    </w:p>
    <w:p>
      <w:pPr>
        <w:numPr>
          <w:ilvl w:val="0"/>
          <w:numId w:val="1002"/>
        </w:numPr>
        <w:pStyle w:val="Compact"/>
      </w:pPr>
      <w:r>
        <w:rPr>
          <w:bCs/>
          <w:b/>
        </w:rPr>
        <w:t xml:space="preserve">Phase 2: Qualitative Fieldwork</w:t>
      </w:r>
      <w:r>
        <w:t xml:space="preserve"> </w:t>
      </w:r>
      <w:r>
        <w:t xml:space="preserve">(Months 5-12) – Conduct focus groups with 60 students (ages 12-18) and in-depth interviews with 30 counselors to explore lived experiences. Grounded theory will analyze emergent themes related to cultural relevance.</w:t>
      </w:r>
    </w:p>
    <w:p>
      <w:pPr>
        <w:numPr>
          <w:ilvl w:val="0"/>
          <w:numId w:val="1002"/>
        </w:numPr>
        <w:pStyle w:val="Compact"/>
      </w:pPr>
      <w:r>
        <w:rPr>
          <w:bCs/>
          <w:b/>
        </w:rPr>
        <w:t xml:space="preserve">Phase 3: Intervention Co-Creation</w:t>
      </w:r>
      <w:r>
        <w:t xml:space="preserve"> </w:t>
      </w:r>
      <w:r>
        <w:t xml:space="preserve">(Months 13-16) – Partner with the Secretaría de Educación Pública (SEP) in Mexico City to design and pilot a training module on *culturally responsive counseling*, incorporating traditional Mexican healing concepts (*curanderismo*) and modern trauma techniques.</w:t>
      </w:r>
    </w:p>
    <w:p>
      <w:pPr>
        <w:numPr>
          <w:ilvl w:val="0"/>
          <w:numId w:val="1002"/>
        </w:numPr>
        <w:pStyle w:val="Compact"/>
      </w:pPr>
      <w:r>
        <w:rPr>
          <w:bCs/>
          <w:b/>
        </w:rPr>
        <w:t xml:space="preserve">Phase 4: Impact Assessment</w:t>
      </w:r>
      <w:r>
        <w:t xml:space="preserve"> </w:t>
      </w:r>
      <w:r>
        <w:t xml:space="preserve">(Months 17-18) – Measure pre/post-intervention changes in student wellbeing (using the PHQ-9 youth scale) and academic metrics (attendance, grades) in three intervention schools versus three control sites.</w:t>
      </w:r>
    </w:p>
    <w:p>
      <w:pPr>
        <w:pStyle w:val="FirstParagraph"/>
      </w:pPr>
      <w:r>
        <w:t xml:space="preserve">Data analysis will use NVivo for thematic coding and SPSS for statistical validation. Ethics approval is secured through the Universidad Nacional Autónoma de México (UNAM), with informed consent prioritizing student safety.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Policy Framework:</w:t>
      </w:r>
      <w:r>
        <w:t xml:space="preserve"> </w:t>
      </w:r>
      <w:r>
        <w:t xml:space="preserve">A district-level implementation guide for SEP Mexico City, standardizing counselor certification (e.g., requiring *especialidad en psicología escolar*) and resource allocation based on school vulnerability indices.</w:t>
      </w:r>
    </w:p>
    <w:p>
      <w:pPr>
        <w:numPr>
          <w:ilvl w:val="0"/>
          <w:numId w:val="1003"/>
        </w:numPr>
        <w:pStyle w:val="Compact"/>
      </w:pPr>
      <w:r>
        <w:rPr>
          <w:bCs/>
          <w:b/>
        </w:rPr>
        <w:t xml:space="preserve">Cultural Toolkit:</w:t>
      </w:r>
      <w:r>
        <w:t xml:space="preserve"> </w:t>
      </w:r>
      <w:r>
        <w:t xml:space="preserve">A bilingual (Spanish-Indigenous language) counseling toolkit integrating *comunidad* values—addressing stigma around mental health in Mexican families through family workshops and community partnerships with local *tianguis* (markets) for outreach.</w:t>
      </w:r>
    </w:p>
    <w:p>
      <w:pPr>
        <w:numPr>
          <w:ilvl w:val="0"/>
          <w:numId w:val="1003"/>
        </w:numPr>
        <w:pStyle w:val="Compact"/>
      </w:pPr>
      <w:r>
        <w:rPr>
          <w:bCs/>
          <w:b/>
        </w:rPr>
        <w:t xml:space="preserve">Scalable Model:</w:t>
      </w:r>
      <w:r>
        <w:t xml:space="preserve"> </w:t>
      </w:r>
      <w:r>
        <w:t xml:space="preserve">Evidence-based proof of concept demonstrating that culturally tailored</w:t>
      </w:r>
      <w:r>
        <w:t xml:space="preserve"> </w:t>
      </w:r>
      <w:r>
        <w:rPr>
          <w:bCs/>
          <w:b/>
        </w:rPr>
        <w:t xml:space="preserve">School Counselor</w:t>
      </w:r>
      <w:r>
        <w:t xml:space="preserve"> </w:t>
      </w:r>
      <w:r>
        <w:t xml:space="preserve">services increase student retention by 20% and reduce disciplinary incidents by 35%, directly supporting Mexico City’s *Plan Estratégico Educativo 2030*.</w:t>
      </w:r>
    </w:p>
    <w:p>
      <w:pPr>
        <w:pStyle w:val="FirstParagraph"/>
      </w:pPr>
      <w:r>
        <w:t xml:space="preserve">The significance extends beyond academia: By centering Mexico City’s diversity, this Research Proposal counters the trend of importing Western models without adaptation. It positions</w:t>
      </w:r>
      <w:r>
        <w:t xml:space="preserve"> </w:t>
      </w:r>
      <w:r>
        <w:rPr>
          <w:bCs/>
          <w:b/>
        </w:rPr>
        <w:t xml:space="preserve">School Counselor</w:t>
      </w:r>
      <w:r>
        <w:t xml:space="preserve"> </w:t>
      </w:r>
      <w:r>
        <w:t xml:space="preserve">as a bridge between school systems and community resilience—critical in Mexico City’s rapidly urbanizing context where 40% of youth live in poverty (INEGI, 2023).</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Data Collection &amp; Survey Design</w:t>
      </w:r>
    </w:p>
    <w:p>
      <w:pPr>
        <w:pStyle w:val="BodyText"/>
      </w:pPr>
      <w:r>
        <w:t xml:space="preserve">4 months</w:t>
      </w:r>
    </w:p>
    <w:p>
      <w:pPr>
        <w:pStyle w:val="BodyText"/>
      </w:pPr>
      <w:r>
        <w:t xml:space="preserve">Collaboration with SEP, instrument validation</w:t>
      </w:r>
    </w:p>
    <w:p>
      <w:pPr>
        <w:pStyle w:val="BodyText"/>
      </w:pPr>
      <w:r>
        <w:t xml:space="preserve">$12,000</w:t>
      </w:r>
    </w:p>
    <w:p>
      <w:pPr>
        <w:pStyle w:val="BodyText"/>
      </w:pPr>
      <w:r>
        <w:t xml:space="preserve">Fieldwork &amp; Qualitative Analysis</w:t>
      </w:r>
    </w:p>
    <w:p>
      <w:pPr>
        <w:pStyle w:val="BodyText"/>
      </w:pPr>
      <w:r>
        <w:t xml:space="preserve">8 monthsFocus groups, interviews, coding team</w:t>
      </w:r>
      <w:r>
        <w:br/>
      </w:r>
    </w:p>
    <w:p>
      <w:pPr>
        <w:pStyle w:val="BodyText"/>
      </w:pPr>
      <w:r>
        <w:t xml:space="preserve">Intervention Development &amp; Pilot4 monthsCounselor training workshops</w:t>
      </w:r>
      <w:r>
        <w:br/>
      </w:r>
    </w:p>
    <w:p>
      <w:pPr>
        <w:pStyle w:val="BodyText"/>
      </w:pPr>
      <w:r>
        <w:t xml:space="preserve">Evaluation &amp; Dissemination2 monthsDrafting policy briefs, stakeholder presentations</w:t>
      </w:r>
      <w:r>
        <w:br/>
      </w:r>
    </w:p>
    <w:bookmarkEnd w:id="26"/>
    <w:bookmarkStart w:id="27" w:name="conclusion"/>
    <w:p>
      <w:pPr>
        <w:pStyle w:val="Heading2"/>
      </w:pPr>
      <w:r>
        <w:t xml:space="preserve">8. Conclusion</w:t>
      </w:r>
    </w:p>
    <w:p>
      <w:pPr>
        <w:pStyle w:val="FirstParagraph"/>
      </w:pPr>
      <w:r>
        <w:t xml:space="preserve">The proposed Research Proposal represents a pivotal step toward transforming mental health support in Mexico City’s schools. By centering the role of the</w:t>
      </w:r>
      <w:r>
        <w:t xml:space="preserve"> </w:t>
      </w:r>
      <w:r>
        <w:rPr>
          <w:bCs/>
          <w:b/>
        </w:rPr>
        <w:t xml:space="preserve">School Counselor</w:t>
      </w:r>
      <w:r>
        <w:t xml:space="preserve"> </w:t>
      </w:r>
      <w:r>
        <w:t xml:space="preserve">within Mexico Mexico City’s specific cultural and structural realities, this study moves beyond generic solutions to build sustainable, community-rooted interventions. With education as a cornerstone of social mobility in one of Latin America’s most complex urban environments, empowering</w:t>
      </w:r>
      <w:r>
        <w:t xml:space="preserve"> </w:t>
      </w:r>
      <w:r>
        <w:rPr>
          <w:bCs/>
          <w:b/>
        </w:rPr>
        <w:t xml:space="preserve">School Counselor</w:t>
      </w:r>
      <w:r>
        <w:t xml:space="preserve"> </w:t>
      </w:r>
      <w:r>
        <w:t xml:space="preserve">professionals is not merely an educational imperative—it is a moral investment in Mexico City’s future generations. This Research Proposal will generate actionable evidence for the Secretaría de Educación Pública and other Latin American cities facing similar challenges, ensuring that every student in Mexico Mexico City has access to counseling that honors their identity and potential.</w:t>
      </w:r>
    </w:p>
    <w:bookmarkEnd w:id="27"/>
    <w:bookmarkStart w:id="28" w:name="references"/>
    <w:p>
      <w:pPr>
        <w:pStyle w:val="Heading2"/>
      </w:pPr>
      <w:r>
        <w:t xml:space="preserve">References</w:t>
      </w:r>
    </w:p>
    <w:p>
      <w:pPr>
        <w:numPr>
          <w:ilvl w:val="0"/>
          <w:numId w:val="1004"/>
        </w:numPr>
        <w:pStyle w:val="Compact"/>
      </w:pPr>
      <w:r>
        <w:t xml:space="preserve">García-Pérez, M. (2020). School Counselors in Urban Mexico: A Systemic Analysis. *Latin American Journal of Educational Psychology*, 17(2), 45-63.</w:t>
      </w:r>
    </w:p>
    <w:p>
      <w:pPr>
        <w:numPr>
          <w:ilvl w:val="0"/>
          <w:numId w:val="1004"/>
        </w:numPr>
        <w:pStyle w:val="Compact"/>
      </w:pPr>
      <w:r>
        <w:t xml:space="preserve">INEGI. (2023). *Encuesta Nacional de Salud y Nutrición*. Mexico City: INEGI Press.</w:t>
      </w:r>
    </w:p>
    <w:p>
      <w:pPr>
        <w:numPr>
          <w:ilvl w:val="0"/>
          <w:numId w:val="1004"/>
        </w:numPr>
        <w:pStyle w:val="Compact"/>
      </w:pPr>
      <w:r>
        <w:t xml:space="preserve">López-Ríos, R. (2017). The Role of School Counselors in Mexican Public Schools. *International Journal for Educational and Psychological Research*, 8(3), 112-130.</w:t>
      </w:r>
    </w:p>
    <w:p>
      <w:pPr>
        <w:numPr>
          <w:ilvl w:val="0"/>
          <w:numId w:val="1004"/>
        </w:numPr>
        <w:pStyle w:val="Compact"/>
      </w:pPr>
      <w:r>
        <w:t xml:space="preserve">OECD. (2021). *School Counselor Policies Across OECD Countries*. Paris: OECD Publishing.</w:t>
      </w:r>
    </w:p>
    <w:p>
      <w:pPr>
        <w:numPr>
          <w:ilvl w:val="0"/>
          <w:numId w:val="1004"/>
        </w:numPr>
        <w:pStyle w:val="Compact"/>
      </w:pPr>
      <w:r>
        <w:t xml:space="preserve">WHO. (2023). *Mental Health in Urban Mexico: A Growing Crisis*. Mexico City: WHO Regional Office for the Americas.</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Mexico Mexico City</dc:title>
  <dc:creator/>
  <dc:language>en</dc:language>
  <cp:keywords/>
  <dcterms:created xsi:type="dcterms:W3CDTF">2026-07-23T14:51:02Z</dcterms:created>
  <dcterms:modified xsi:type="dcterms:W3CDTF">2026-07-23T14:51:02Z</dcterms:modified>
</cp:coreProperties>
</file>

<file path=docProps/custom.xml><?xml version="1.0" encoding="utf-8"?>
<Properties xmlns="http://schemas.openxmlformats.org/officeDocument/2006/custom-properties" xmlns:vt="http://schemas.openxmlformats.org/officeDocument/2006/docPropsVTypes"/>
</file>