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9" w:name="X3a70a0ce2c4f737ae7143dc1efd7191867de300"/>
    <w:p>
      <w:pPr>
        <w:pStyle w:val="Heading1"/>
      </w:pPr>
      <w:r>
        <w:t xml:space="preserve">Research Proposal: Enhancing School Counselor Effectiveness in New Zealand Auckland Context</w:t>
      </w:r>
    </w:p>
    <w:bookmarkStart w:id="20" w:name="introduction-and-background"/>
    <w:p>
      <w:pPr>
        <w:pStyle w:val="Heading2"/>
      </w:pPr>
      <w:r>
        <w:t xml:space="preserve">1. Introduction and Background</w:t>
      </w:r>
    </w:p>
    <w:p>
      <w:pPr>
        <w:pStyle w:val="FirstParagraph"/>
      </w:pPr>
      <w:r>
        <w:t xml:space="preserve">In the dynamic educational landscape of New Zealand Auckland, the role of the School Counselor has become increasingly critical amid rising student mental health challenges, socio-economic disparities, and cultural diversity. As Aotearoa New Zealand's largest urban center with over 1.6 million residents and a student population reflecting profound ethnic diversity (including Māori, Pasifika, Asian, and migrant communities), Auckland schools face unique pressures. Current data indicates an average student-to-school-counselor ratio of 1:450 in Auckland state schools—well above the Ministry of Education's recommended 1:250 (Ministry of Education, 2023). This gap exacerbates challenges in addressing complex needs such as anxiety, bullying, cultural adjustment, and academic disengagement. This Research Proposal outlines a critical study to investigate systemic barriers and opportunities for School Counselors within Auckland's schools, directly contributing to evidence-based policy development for the New Zealand education sector.</w:t>
      </w:r>
    </w:p>
    <w:bookmarkEnd w:id="20"/>
    <w:bookmarkStart w:id="21" w:name="problem-statement"/>
    <w:p>
      <w:pPr>
        <w:pStyle w:val="Heading2"/>
      </w:pPr>
      <w:r>
        <w:t xml:space="preserve">2. Problem Statement</w:t>
      </w:r>
    </w:p>
    <w:p>
      <w:pPr>
        <w:pStyle w:val="FirstParagraph"/>
      </w:pPr>
      <w:r>
        <w:t xml:space="preserve">The efficacy of School Counselors in Auckland is hindered by three interconnected challenges: (1) severe resource constraints limiting caseload capacity; (2) insufficient culturally responsive training aligned with Auckland's diverse student demographics; and (3) fragmented coordination between school counseling services, health providers, and whānau. For instance, schools in high-needs areas like Mangere or South Auckland report counselors dedicating 60% of their time to crisis intervention rather than proactive support (Auckland Council Youth Wellbeing Report, 2022). Crucially, this research addresses a significant gap: while national frameworks exist for School Counselors (e.g., NZAC Code of Ethics), there is minimal localized evidence on what effective practice looks like in Auckland's specific socio-cultural and structural context. Without targeted interventions informed by Auckland-specific data, the School Counselor's potential to promote equity and wellbeing remains unrealized.</w:t>
      </w:r>
    </w:p>
    <w:bookmarkEnd w:id="21"/>
    <w:bookmarkStart w:id="22" w:name="research-aims-and-objectives"/>
    <w:p>
      <w:pPr>
        <w:pStyle w:val="Heading2"/>
      </w:pPr>
      <w:r>
        <w:t xml:space="preserve">3. Research Aims and Objectives</w:t>
      </w:r>
    </w:p>
    <w:p>
      <w:pPr>
        <w:pStyle w:val="FirstParagraph"/>
      </w:pPr>
      <w:r>
        <w:t xml:space="preserve">This study aims to develop a culturally grounded, evidence-based model for optimizing School Counselor practice in New Zealand Auckland schools. Specific objectives include:</w:t>
      </w:r>
    </w:p>
    <w:p>
      <w:pPr>
        <w:numPr>
          <w:ilvl w:val="0"/>
          <w:numId w:val="1001"/>
        </w:numPr>
        <w:pStyle w:val="Compact"/>
      </w:pPr>
      <w:r>
        <w:rPr>
          <w:bCs/>
          <w:b/>
        </w:rPr>
        <w:t xml:space="preserve">Objective 1:</w:t>
      </w:r>
      <w:r>
        <w:t xml:space="preserve"> </w:t>
      </w:r>
      <w:r>
        <w:t xml:space="preserve">To identify systemic barriers (funding, training, coordination) impacting School Counselor effectiveness across Auckland's urban school settings.</w:t>
      </w:r>
    </w:p>
    <w:p>
      <w:pPr>
        <w:numPr>
          <w:ilvl w:val="0"/>
          <w:numId w:val="1001"/>
        </w:numPr>
        <w:pStyle w:val="Compact"/>
      </w:pPr>
      <w:r>
        <w:rPr>
          <w:bCs/>
          <w:b/>
        </w:rPr>
        <w:t xml:space="preserve">Objective 2:</w:t>
      </w:r>
      <w:r>
        <w:t xml:space="preserve"> </w:t>
      </w:r>
      <w:r>
        <w:t xml:space="preserve">To analyze the correlation between culturally responsive counseling approaches (e.g., integrating Te Whāriki and Kaupapa Māori principles, Pasifika-centered models) and student wellbeing outcomes in diverse Auckland classrooms.</w:t>
      </w:r>
    </w:p>
    <w:p>
      <w:pPr>
        <w:numPr>
          <w:ilvl w:val="0"/>
          <w:numId w:val="1001"/>
        </w:numPr>
        <w:pStyle w:val="Compact"/>
      </w:pPr>
      <w:r>
        <w:rPr>
          <w:bCs/>
          <w:b/>
        </w:rPr>
        <w:t xml:space="preserve">Objective 3:</w:t>
      </w:r>
      <w:r>
        <w:t xml:space="preserve"> </w:t>
      </w:r>
      <w:r>
        <w:t xml:space="preserve">To co-design a scalable framework with School Counselors, Principals, and whānau (Māori &amp; Pacific Islander communities) for embedding culturally safe support systems within Auckland schools.</w:t>
      </w:r>
    </w:p>
    <w:bookmarkEnd w:id="22"/>
    <w:bookmarkStart w:id="23" w:name="Xbdde66ffd87d0da60c8541c0b751a641a8af8e9"/>
    <w:p>
      <w:pPr>
        <w:pStyle w:val="Heading2"/>
      </w:pPr>
      <w:r>
        <w:t xml:space="preserve">4. Literature Review: Contextualizing the Research</w:t>
      </w:r>
    </w:p>
    <w:p>
      <w:pPr>
        <w:pStyle w:val="FirstParagraph"/>
      </w:pPr>
      <w:r>
        <w:t xml:space="preserve">Global research underscores the School Counselor's pivotal role in academic and socio-emotional development (Savaya et al., 2016). However, New Zealand scholarship highlights unique needs. The Te Kōhanga Reo movement and recent Ministry reports emphasize that "one-size-fits-all" models fail Auckland's multilingual, multi-cultural students (Ministry of Education, 2021). Existing studies in Auckland (e.g., Hargreaves et al., 2020) note that School Counselors often lack training in intergenerational trauma prevalent among Pasifika and Māori communities. This research directly builds on these findings, focusing specifically on translating national guidelines into actionable Auckland practice—moving beyond theoretical frameworks to practical, contextually rooted solutions.</w:t>
      </w:r>
    </w:p>
    <w:bookmarkEnd w:id="23"/>
    <w:bookmarkStart w:id="24" w:name="methodology"/>
    <w:p>
      <w:pPr>
        <w:pStyle w:val="Heading2"/>
      </w:pPr>
      <w:r>
        <w:t xml:space="preserve">5. Methodology</w:t>
      </w:r>
    </w:p>
    <w:p>
      <w:pPr>
        <w:pStyle w:val="FirstParagraph"/>
      </w:pPr>
      <w:r>
        <w:t xml:space="preserve">A mixed-methods approach will be employed over 18 months (2025–2026), ensuring alignment with New Zealand’s ethical research standards (Te Tiriti o Waitangi, Māori Research Ethics Guidelines). Phase 1 involves a quantitative survey of all Auckland school counselors (n=350) using the NZAC's "Counselor Effectiveness Index," measuring workload, cultural competency, and perceived support. Phase 2 comprises qualitative focus groups with 40 counselors from diverse schools (e.g., decile 1–9, Māori-led kura, Pasifika-focused schools) and whānau workshops in South Auckland communities. Data will be analyzed thematically using a Kaupapa Māori lens (Smith, 2012), prioritizing Māori and Pacific perspectives. All findings will be validated through community hui (meetings).</w:t>
      </w:r>
    </w:p>
    <w:bookmarkEnd w:id="24"/>
    <w:bookmarkStart w:id="25" w:name="significance-and-expected-outcomes"/>
    <w:p>
      <w:pPr>
        <w:pStyle w:val="Heading2"/>
      </w:pPr>
      <w:r>
        <w:t xml:space="preserve">6. Significance and Expected Outcomes</w:t>
      </w:r>
    </w:p>
    <w:p>
      <w:pPr>
        <w:pStyle w:val="FirstParagraph"/>
      </w:pPr>
      <w:r>
        <w:t xml:space="preserve">This research directly addresses urgent needs within the New Zealand Auckland educational ecosystem. Key outcomes include:</w:t>
      </w:r>
    </w:p>
    <w:p>
      <w:pPr>
        <w:numPr>
          <w:ilvl w:val="0"/>
          <w:numId w:val="1002"/>
        </w:numPr>
        <w:pStyle w:val="Compact"/>
      </w:pPr>
      <w:r>
        <w:t xml:space="preserve">A publicly accessible "Auckland School Counselor Toolkit" with culturally responsive strategies, co-created by practitioners.</w:t>
      </w:r>
    </w:p>
    <w:p>
      <w:pPr>
        <w:numPr>
          <w:ilvl w:val="0"/>
          <w:numId w:val="1002"/>
        </w:numPr>
        <w:pStyle w:val="Compact"/>
      </w:pPr>
      <w:r>
        <w:t xml:space="preserve">Policy briefs for the Ministry of Education and Auckland Council advocating for revised funding models targeting high-need schools.</w:t>
      </w:r>
    </w:p>
    <w:p>
      <w:pPr>
        <w:numPr>
          <w:ilvl w:val="0"/>
          <w:numId w:val="1002"/>
        </w:numPr>
        <w:pStyle w:val="Compact"/>
      </w:pPr>
      <w:r>
        <w:t xml:space="preserve">Evidence to support professional development programs prioritizing intercultural competence—specifically addressing gaps noted in current School Counselor training curricula (e.g., at AUT or Waikato University).</w:t>
      </w:r>
    </w:p>
    <w:p>
      <w:pPr>
        <w:pStyle w:val="FirstParagraph"/>
      </w:pPr>
      <w:r>
        <w:t xml:space="preserve">By centering Auckland's lived realities, this work will empower School Counselors as catalysts for equity, directly supporting the Ministry of Education’s strategic priority of "reducing disparities in student outcomes" (Education Vision 2024). It also aligns with Aotearoa’s Truth-telling process through meaningful partnership with Māori and Pacific communities.</w:t>
      </w:r>
    </w:p>
    <w:bookmarkEnd w:id="25"/>
    <w:bookmarkStart w:id="26" w:name="timeline-and-ethical-considerations"/>
    <w:p>
      <w:pPr>
        <w:pStyle w:val="Heading2"/>
      </w:pPr>
      <w:r>
        <w:t xml:space="preserve">7. Timeline and Ethical Considerations</w:t>
      </w:r>
    </w:p>
    <w:p>
      <w:pPr>
        <w:pStyle w:val="FirstParagraph"/>
      </w:pPr>
      <w:r>
        <w:t xml:space="preserve">The project will commence January 2025, with ethics approval secured from the University of Auckland’s Human Participants Ethics Committee (HPEC). All participants will sign informed consent forms acknowledging their rights under Te Tiriti o Waitangi. Data anonymization will be strictly enforced, with findings shared via community workshops in Mangere and Manukau to ensure cultural safety. The final report will be submitted to the Ministry of Education by December 2026.</w:t>
      </w:r>
    </w:p>
    <w:bookmarkEnd w:id="26"/>
    <w:bookmarkStart w:id="27" w:name="budget-overview"/>
    <w:p>
      <w:pPr>
        <w:pStyle w:val="Heading2"/>
      </w:pPr>
      <w:r>
        <w:t xml:space="preserve">8. Budget Overview</w:t>
      </w:r>
    </w:p>
    <w:p>
      <w:pPr>
        <w:pStyle w:val="FirstParagraph"/>
      </w:pPr>
      <w:r>
        <w:t xml:space="preserve">A total budget of NZD $145,000 is requested, covering researcher salaries (55%), participant honoraria and travel (30%), cultural advisor fees (10%), and dissemination costs (5%). Funding will seek partnership with the Auckland Council’s Health and Wellbeing Unit to leverage existing community networks.</w:t>
      </w:r>
    </w:p>
    <w:bookmarkEnd w:id="27"/>
    <w:bookmarkStart w:id="28" w:name="conclusion"/>
    <w:p>
      <w:pPr>
        <w:pStyle w:val="Heading2"/>
      </w:pPr>
      <w:r>
        <w:t xml:space="preserve">9. Conclusion</w:t>
      </w:r>
    </w:p>
    <w:p>
      <w:pPr>
        <w:pStyle w:val="FirstParagraph"/>
      </w:pPr>
      <w:r>
        <w:t xml:space="preserve">In New Zealand Auckland, where student diversity intersects with complex systemic challenges, the School Counselor is not merely a support staff member but a cornerstone of holistic education. This Research Proposal responds to an urgent call for context-specific evidence to transform School Counselor practice from reactive to proactive, culturally resonant, and equity-driven. By grounding findings in Auckland's unique communities—Māori, Pasifika, immigrant families—and collaborating with those most affected (students, whānau), this research will deliver actionable solutions that align with Aotearoa’s vision for education. It is a vital step toward ensuring every child in Auckland receives the counseling support they deserve to thrive.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New Zealand Auckland Context</dc:title>
  <dc:creator/>
  <dc:language>en</dc:language>
  <cp:keywords/>
  <dcterms:created xsi:type="dcterms:W3CDTF">2026-07-24T14:47:50Z</dcterms:created>
  <dcterms:modified xsi:type="dcterms:W3CDTF">2026-07-24T14:47:50Z</dcterms:modified>
</cp:coreProperties>
</file>

<file path=docProps/custom.xml><?xml version="1.0" encoding="utf-8"?>
<Properties xmlns="http://schemas.openxmlformats.org/officeDocument/2006/custom-properties" xmlns:vt="http://schemas.openxmlformats.org/officeDocument/2006/docPropsVTypes"/>
</file>