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School</w:t>
      </w:r>
      <w:r>
        <w:t xml:space="preserve"> </w:t>
      </w:r>
      <w:r>
        <w:t xml:space="preserve">Counselor</w:t>
      </w:r>
      <w:r>
        <w:t xml:space="preserve"> </w:t>
      </w:r>
      <w:r>
        <w:t xml:space="preserve">Integration</w:t>
      </w:r>
      <w:r>
        <w:t xml:space="preserve"> </w:t>
      </w:r>
      <w:r>
        <w:t xml:space="preserve">in</w:t>
      </w:r>
      <w:r>
        <w:t xml:space="preserve"> </w:t>
      </w:r>
      <w:r>
        <w:t xml:space="preserve">Karachi's</w:t>
      </w:r>
      <w:r>
        <w:t xml:space="preserve"> </w:t>
      </w:r>
      <w:r>
        <w:t xml:space="preserve">Public</w:t>
      </w:r>
      <w:r>
        <w:t xml:space="preserve"> </w:t>
      </w:r>
      <w:r>
        <w:t xml:space="preserve">Schools</w:t>
      </w:r>
    </w:p>
    <w:bookmarkStart w:id="28" w:name="Xf82f1017bfe41145f78f7ca80f4f6a0a74b5998"/>
    <w:p>
      <w:pPr>
        <w:pStyle w:val="Heading1"/>
      </w:pPr>
      <w:r>
        <w:t xml:space="preserve">Research Proposal: Enhancing Student Well-being through Strategic Integration of School Counselors in Karachi, Pakistan</w:t>
      </w:r>
    </w:p>
    <w:bookmarkStart w:id="20" w:name="introduction-and-background"/>
    <w:p>
      <w:pPr>
        <w:pStyle w:val="Heading2"/>
      </w:pPr>
      <w:r>
        <w:t xml:space="preserve">1. Introduction and Background</w:t>
      </w:r>
    </w:p>
    <w:p>
      <w:pPr>
        <w:pStyle w:val="FirstParagraph"/>
      </w:pPr>
      <w:r>
        <w:t xml:space="preserve">In the bustling metropolis of Karachi, Pakistan's largest city and economic hub, the education sector faces unprecedented challenges. With over 50% of children aged 5-16 enrolled in public schools (Sindh Bureau of Statistics, 2023), systemic gaps in student support services have become critical. While School Counselors are internationally recognized as essential agents for academic success, social-emotional development, and mental health support, their implementation remains virtually nonexistent across Karachi's government-run institutions. This research proposal addresses the urgent need to establish a culturally responsive School Counselor framework tailored to the unique socio-educational landscape of Pakistan Karachi. The absence of formal counseling services exacerbates issues like high dropout rates (18% in urban public schools), academic disengagement, and unaddressed mental health crises among students facing poverty, displacement, and cultural pressures.</w:t>
      </w:r>
    </w:p>
    <w:bookmarkEnd w:id="20"/>
    <w:bookmarkStart w:id="21" w:name="problem-statement"/>
    <w:p>
      <w:pPr>
        <w:pStyle w:val="Heading2"/>
      </w:pPr>
      <w:r>
        <w:t xml:space="preserve">2. Problem Statement</w:t>
      </w:r>
    </w:p>
    <w:p>
      <w:pPr>
        <w:pStyle w:val="FirstParagraph"/>
      </w:pPr>
      <w:r>
        <w:t xml:space="preserve">Current educational structures in Karachi prioritize academic metrics over holistic student development. Public schools operate with teacher-student ratios exceeding 1:50 (UNICEF Pakistan, 2023), leaving no capacity for counseling roles. Consequently, students navigate complex challenges—such as gender-based violence, familial migration pressures, or substance abuse—with minimal professional guidance. A recent pilot study by the Karachi Education Council (KEC) revealed that 87% of teachers in Karachi public schools reported observing severe emotional distress among students but lacked training or resources to intervene. This gap is particularly acute for vulnerable groups: female students from low-income households (42% of Karachi's student population), transgender youth, and children affected by recent urban flooding. Without a formal School Counselor system, Pakistan Karachi risks perpetuating cycles of educational inequity and mental health neglect.</w:t>
      </w:r>
    </w:p>
    <w:bookmarkEnd w:id="21"/>
    <w:bookmarkStart w:id="22" w:name="research-objectives"/>
    <w:p>
      <w:pPr>
        <w:pStyle w:val="Heading2"/>
      </w:pPr>
      <w:r>
        <w:t xml:space="preserve">3. Research Objectives</w:t>
      </w:r>
    </w:p>
    <w:p>
      <w:pPr>
        <w:numPr>
          <w:ilvl w:val="0"/>
          <w:numId w:val="1001"/>
        </w:numPr>
        <w:pStyle w:val="Compact"/>
      </w:pPr>
      <w:r>
        <w:t xml:space="preserve">To assess the current state of student support services in Karachi's public schools through stakeholder analysis (teachers, administrators, parents).</w:t>
      </w:r>
    </w:p>
    <w:p>
      <w:pPr>
        <w:numPr>
          <w:ilvl w:val="0"/>
          <w:numId w:val="1001"/>
        </w:numPr>
        <w:pStyle w:val="Compact"/>
      </w:pPr>
      <w:r>
        <w:t xml:space="preserve">To identify culturally specific barriers to School Counselor implementation within Karachi’s socio-political context (e.g., religious conservatism, resource constraints).</w:t>
      </w:r>
    </w:p>
    <w:p>
      <w:pPr>
        <w:numPr>
          <w:ilvl w:val="0"/>
          <w:numId w:val="1001"/>
        </w:numPr>
        <w:pStyle w:val="Compact"/>
      </w:pPr>
      <w:r>
        <w:t xml:space="preserve">To co-design a feasible School Counselor model with input from Sindh Education Department officials and community leaders.</w:t>
      </w:r>
    </w:p>
    <w:p>
      <w:pPr>
        <w:numPr>
          <w:ilvl w:val="0"/>
          <w:numId w:val="1001"/>
        </w:numPr>
        <w:pStyle w:val="Compact"/>
      </w:pPr>
      <w:r>
        <w:t xml:space="preserve">To evaluate the potential impact of early intervention services on academic retention and emotional well-being in pilot schools.</w:t>
      </w:r>
    </w:p>
    <w:bookmarkEnd w:id="22"/>
    <w:bookmarkStart w:id="23" w:name="X94c14675accb8439f2df231d09351d69c352e79"/>
    <w:p>
      <w:pPr>
        <w:pStyle w:val="Heading2"/>
      </w:pPr>
      <w:r>
        <w:t xml:space="preserve">4. Literature Review (Contextualized for Pakistan Karachi)</w:t>
      </w:r>
    </w:p>
    <w:p>
      <w:pPr>
        <w:pStyle w:val="FirstParagraph"/>
      </w:pPr>
      <w:r>
        <w:t xml:space="preserve">Global evidence confirms that School Counselors reduce absenteeism by 25% and improve graduation rates (American School Counselor Association, 2021). However, localized research in Pakistan remains scarce. A 2019 study by the Institute of Social and Policy Studies (ISPS) noted only 37 private schools in Karachi employed counselors—none in public institutions. Cultural factors further complicate adoption: parental distrust of "Western" counseling methods, lack of awareness about mental health, and competing priorities (e.g., child labor). This research bridges that gap by adapting models from successful programs like Lahore’s "Child-Friendly School Initiative" while embedding Pakistani cultural values (e.g., family-centered interventions) into the School Counselor framework. Crucially, it acknowledges Karachi’s urban complexity—where districts like Malir face extreme poverty while areas like Gulshan-e-Iqbal have better infrastructure—to avoid one-size-fits-all solutions.</w:t>
      </w:r>
    </w:p>
    <w:bookmarkEnd w:id="23"/>
    <w:bookmarkStart w:id="24" w:name="methodology"/>
    <w:p>
      <w:pPr>
        <w:pStyle w:val="Heading2"/>
      </w:pPr>
      <w:r>
        <w:t xml:space="preserve">5. Methodology</w:t>
      </w:r>
    </w:p>
    <w:p>
      <w:pPr>
        <w:pStyle w:val="FirstParagraph"/>
      </w:pPr>
      <w:r>
        <w:t xml:space="preserve">This mixed-methods study will be conducted over 18 months across 15 public schools in three Karachi districts (Korangi, Malir, and North Nazimabad), representing economic diversity. Phase 1 (Months 1-4): Qualitative interviews with 60 teachers, 30 parents, and district education officers to map existing support gaps. Phase 2 (Months 5-9): Focus groups with students (ages 12–18) exploring barriers to seeking help. Phase 3 (Months 10-14): Co-design workshops with Sindh Education Department to develop a context-specific School Counselor training manual incorporating Islamic counseling principles where applicable. Phase 4 (Months 15-18): Implementation of pilot programs in five schools, measuring outcomes via pre/post surveys on student anxiety levels and attendance rates.</w:t>
      </w:r>
    </w:p>
    <w:p>
      <w:pPr>
        <w:pStyle w:val="BodyText"/>
      </w:pPr>
      <w:r>
        <w:t xml:space="preserve">Data analysis will use thematic coding for qualitative data and regression models for quantitative metrics, ensuring alignment with Pakistan’s National Education Policy (2023) goals. Ethical approvals will be secured from the University of Karachi Ethics Committee, with parental consent protocols designed to respect cultural norms.</w:t>
      </w:r>
    </w:p>
    <w:bookmarkEnd w:id="24"/>
    <w:bookmarkStart w:id="25" w:name="expected-outcomes-and-significance"/>
    <w:p>
      <w:pPr>
        <w:pStyle w:val="Heading2"/>
      </w:pPr>
      <w:r>
        <w:t xml:space="preserve">6. Expected Outcomes and Significance</w:t>
      </w:r>
    </w:p>
    <w:p>
      <w:pPr>
        <w:pStyle w:val="FirstParagraph"/>
      </w:pPr>
      <w:r>
        <w:t xml:space="preserve">This research will produce a scalable School Counselor implementation blueprint for Karachi, directly addressing the critical void in Pakistan’s educational infrastructure. Key outputs include: (1) A culturally validated training curriculum for counselors trained within Pakistani context; (2) Policy briefs for Sindh government advocating counselor staffing norms (e.g., 1 counselor per 500 students); and (3) A community awareness toolkit to reduce stigma around mental health. The significance extends beyond Karachi: as Pakistan’s largest city, its success could catalyze nationwide adoption of School Counselors through the Prime Minister’s Education Initiative. More immediately, it empowers schools to tackle issues like the 2023 Karachi school dropout surge (driven by child labor and family instability), aligning with UN Sustainable Development Goal 4 (Quality Education).</w:t>
      </w:r>
    </w:p>
    <w:bookmarkEnd w:id="25"/>
    <w:bookmarkStart w:id="26" w:name="budget-and-timeline-overview"/>
    <w:p>
      <w:pPr>
        <w:pStyle w:val="Heading2"/>
      </w:pPr>
      <w:r>
        <w:t xml:space="preserve">7. Budget and Timeline Overview</w:t>
      </w:r>
    </w:p>
    <w:p>
      <w:pPr>
        <w:pStyle w:val="FirstParagraph"/>
      </w:pPr>
      <w:r>
        <w:t xml:space="preserve">The proposed budget of PKR 18.5 million covers personnel, training materials, data collection tools, and stakeholder engagement across Karachi districts. Key milestones include: Month 3 (Stakeholder mapping complete), Month 9 (Counselor model finalized), Month 15 (Pilot launch). Funding will be sought through the Sindh Education Foundation and international partners like UNICEF Pakistan’s Mental Health Program.</w:t>
      </w:r>
    </w:p>
    <w:bookmarkEnd w:id="26"/>
    <w:bookmarkStart w:id="27" w:name="conclusion"/>
    <w:p>
      <w:pPr>
        <w:pStyle w:val="Heading2"/>
      </w:pPr>
      <w:r>
        <w:t xml:space="preserve">8. Conclusion</w:t>
      </w:r>
    </w:p>
    <w:p>
      <w:pPr>
        <w:pStyle w:val="FirstParagraph"/>
      </w:pPr>
      <w:r>
        <w:t xml:space="preserve">The integration of School Counselors into Karachi’s public schools is not merely an educational upgrade—it is a necessary intervention for student survival in one of the world’s most complex urban environments. This research proposal moves beyond theoretical discourse to deliver actionable solutions grounded in Karachi’s reality: its poverty, diversity, and resilience. By centering the voices of students, teachers, and families within Pakistan Karachi’s unique framework, we can transform school counseling from a foreign concept into a cornerstone of equitable education. The time for evidence-based change is now; our children deserve nothing less.</w:t>
      </w:r>
    </w:p>
    <w:p>
      <w:pPr>
        <w:pStyle w:val="BodyText"/>
      </w:pPr>
      <w:r>
        <w:rPr>
          <w:bCs/>
          <w:b/>
        </w:rPr>
        <w:t xml:space="preserve">Keywords:</w:t>
      </w:r>
      <w:r>
        <w:t xml:space="preserve"> </w:t>
      </w:r>
      <w:r>
        <w:t xml:space="preserve">School Counselor, Research Proposal, Pakistan Karachi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School Counselor Integration in Karachi's Public Schools</dc:title>
  <dc:creator/>
  <dc:language>en</dc:language>
  <cp:keywords/>
  <dcterms:created xsi:type="dcterms:W3CDTF">2026-07-23T12:50:11Z</dcterms:created>
  <dcterms:modified xsi:type="dcterms:W3CDTF">2026-07-23T12:50:11Z</dcterms:modified>
</cp:coreProperties>
</file>

<file path=docProps/custom.xml><?xml version="1.0" encoding="utf-8"?>
<Properties xmlns="http://schemas.openxmlformats.org/officeDocument/2006/custom-properties" xmlns:vt="http://schemas.openxmlformats.org/officeDocument/2006/docPropsVTypes"/>
</file>