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6cf99e1696c4cd80f20114d959dafa56e26f2b"/>
    <w:p>
      <w:pPr>
        <w:pStyle w:val="Heading1"/>
      </w:pPr>
      <w:r>
        <w:t xml:space="preserve">Research Proposal: Enhancing School Counselor Effectiveness and Integration within Riyadh's Educational Ecosystem under Saudi Vision 2030</w:t>
      </w:r>
    </w:p>
    <w:p>
      <w:pPr>
        <w:pStyle w:val="FirstParagraph"/>
      </w:pPr>
      <w:r>
        <w:rPr>
          <w:bCs/>
          <w:b/>
        </w:rPr>
        <w:t xml:space="preserve">Abstract (Approx. 150 words):</w:t>
      </w:r>
    </w:p>
    <w:p>
      <w:pPr>
        <w:pStyle w:val="BodyText"/>
      </w:pPr>
      <w:r>
        <w:t xml:space="preserve">This research proposal outlines a comprehensive study to investigate the current state, challenges, and opportunities for effective School Counselor implementation within Riyadh's public and private educational institutions. Aligned with Saudi Arabia's Vision 2030 strategic framework emphasizing human capital development and student well-being, this project addresses the critical gap in evidence-based understanding of School Counselor roles, training adequacy, service delivery models, and cultural integration specific to Riyadh. Through mixed-methods research involving surveys of counselors and administrators (n=150), focus groups with teachers/students (n=4 groups), and analysis of Ministry of Education policies, the study will generate actionable insights. Findings aim to inform tailored training programs, resource allocation strategies, and policy recommendations specifically designed for Riyadh's unique socio-educational context, directly contributing to Saudi Arabia's national goals of fostering holistic student development.</w:t>
      </w:r>
    </w:p>
    <w:bookmarkStart w:id="20" w:name="X11b2e3b62a53a6d45b6373277cd519b9b54c438"/>
    <w:p>
      <w:pPr>
        <w:pStyle w:val="Heading2"/>
      </w:pPr>
      <w:r>
        <w:t xml:space="preserve">1. Introduction: The Imperative for School Counselor Development in Riyadh</w:t>
      </w:r>
    </w:p>
    <w:p>
      <w:pPr>
        <w:pStyle w:val="FirstParagraph"/>
      </w:pPr>
      <w:r>
        <w:t xml:space="preserve">Saudi Arabia, under the transformative Vision 2030 initiative, places paramount importance on education reform and enhancing the quality of life for its citizens, particularly youth. A cornerstone of this vision is the development of a robust educational system that nurtures not only academic excellence but also emotional resilience, social competence, and career readiness. Central to this mission is the professionalization and strategic integration of</w:t>
      </w:r>
      <w:r>
        <w:t xml:space="preserve"> </w:t>
      </w:r>
      <w:r>
        <w:rPr>
          <w:bCs/>
          <w:b/>
        </w:rPr>
        <w:t xml:space="preserve">School Counselor</w:t>
      </w:r>
      <w:r>
        <w:t xml:space="preserve"> </w:t>
      </w:r>
      <w:r>
        <w:t xml:space="preserve">services within schools across the Kingdom. However, despite significant government investment and policy directives (e.g., National Transformation Program 2020), the implementation of effective School Counselor roles remains inconsistent, particularly in</w:t>
      </w:r>
      <w:r>
        <w:t xml:space="preserve"> </w:t>
      </w:r>
      <w:r>
        <w:rPr>
          <w:bCs/>
          <w:b/>
        </w:rPr>
        <w:t xml:space="preserve">Saudi Arabia Riyadh</w:t>
      </w:r>
      <w:r>
        <w:t xml:space="preserve">, the nation's political, economic, and educational hub. The current landscape in Riyadh schools often reflects a shortage of qualified counselors, unclear role definitions conflicting with traditional educational structures, and challenges in culturally sensitive service delivery. This research directly addresses these critical gaps by focusing on the specific needs and context of</w:t>
      </w:r>
      <w:r>
        <w:t xml:space="preserve"> </w:t>
      </w:r>
      <w:r>
        <w:rPr>
          <w:bCs/>
          <w:b/>
        </w:rPr>
        <w:t xml:space="preserve">Riyadh</w:t>
      </w:r>
      <w:r>
        <w:t xml:space="preserve"> </w:t>
      </w:r>
      <w:r>
        <w:t xml:space="preserve">as the epicenter for national education policy implementation.</w:t>
      </w:r>
    </w:p>
    <w:bookmarkEnd w:id="20"/>
    <w:bookmarkStart w:id="21" w:name="X9773dfb937e494119fab06b569a1ffc55c42b17"/>
    <w:p>
      <w:pPr>
        <w:pStyle w:val="Heading2"/>
      </w:pPr>
      <w:r>
        <w:t xml:space="preserve">2. Problem Statement: Identifying Critical Gaps in Riyadh's School Counseling Landscape</w:t>
      </w:r>
    </w:p>
    <w:p>
      <w:pPr>
        <w:pStyle w:val="FirstParagraph"/>
      </w:pPr>
      <w:r>
        <w:t xml:space="preserve">The absence of a cohesive, evidence-based framework for School Counselor services in Riyadh schools undermines the Kingdom's educational aspirations. Key problems identified include: (a) A severe deficit in the number of certified School Counselors relative to student population ratios mandated by international best practices; (b) Insufficient culturally responsive training programs that account for Saudi societal norms, Islamic values, and familial structures within counseling approaches; (c) Ambiguity surrounding the primary responsibilities of School Counselors, often leading to role confusion with teachers or administrative staff, and a lack of integration into the broader school support system; (d) Limited data on student needs assessment tools validated for use in Riyadh's diverse cultural milieu. Without addressing these specific barriers within</w:t>
      </w:r>
      <w:r>
        <w:t xml:space="preserve"> </w:t>
      </w:r>
      <w:r>
        <w:rPr>
          <w:bCs/>
          <w:b/>
        </w:rPr>
        <w:t xml:space="preserve">Riyadh</w:t>
      </w:r>
      <w:r>
        <w:t xml:space="preserve">, efforts to build a world-class education system as envisioned by</w:t>
      </w:r>
      <w:r>
        <w:t xml:space="preserve"> </w:t>
      </w:r>
      <w:r>
        <w:rPr>
          <w:bCs/>
          <w:b/>
        </w:rPr>
        <w:t xml:space="preserve">Saudi Arabia</w:t>
      </w:r>
      <w:r>
        <w:t xml:space="preserve"> </w:t>
      </w:r>
      <w:r>
        <w:t xml:space="preserve">will remain hampered, directly impacting the well-being and future potential of its youth.</w:t>
      </w:r>
    </w:p>
    <w:bookmarkEnd w:id="21"/>
    <w:bookmarkStart w:id="22" w:name="Xc2ce31cacb459cba9a786d6046cecac57f77790"/>
    <w:p>
      <w:pPr>
        <w:pStyle w:val="Heading2"/>
      </w:pPr>
      <w:r>
        <w:t xml:space="preserve">3. Literature Review: Contextualizing School Counseling in Saudi Arabia</w:t>
      </w:r>
    </w:p>
    <w:p>
      <w:pPr>
        <w:pStyle w:val="FirstParagraph"/>
      </w:pPr>
      <w:r>
        <w:t xml:space="preserve">Existing literature on School Counseling in the Middle East highlights the nascent stage of development and significant cultural adaptation required. Studies from neighboring Gulf states (e.g., UAE, Qatar) emphasize the importance of integrating counseling within an Islamic framework and respecting family authority. Research specific to</w:t>
      </w:r>
      <w:r>
        <w:t xml:space="preserve"> </w:t>
      </w:r>
      <w:r>
        <w:rPr>
          <w:bCs/>
          <w:b/>
        </w:rPr>
        <w:t xml:space="preserve">Saudi Arabia Riyadh</w:t>
      </w:r>
      <w:r>
        <w:t xml:space="preserve"> </w:t>
      </w:r>
      <w:r>
        <w:t xml:space="preserve">is scarce but indicates a growing recognition of the need for professional counseling services, primarily driven by rising concerns about youth mental health challenges (e.g., anxiety, social adjustment issues) linked to rapid societal changes. However, the literature lacks rigorous empirical studies focused *specifically* on the operational realities within Riyadh's schools – examining counselor workload, student access barriers, efficacy of existing programs (like peer support), and the alignment of training with local cultural contexts. This gap necessitates this targeted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workload of School Counselors across diverse public and private schools in Riyadh.</w:t>
      </w:r>
    </w:p>
    <w:p>
      <w:pPr>
        <w:numPr>
          <w:ilvl w:val="0"/>
          <w:numId w:val="1001"/>
        </w:numPr>
        <w:pStyle w:val="Compact"/>
      </w:pPr>
      <w:r>
        <w:t xml:space="preserve">To identify specific cultural, structural, and resource-based barriers hindering effective School Counselor service delivery within Riyadh's educational context.</w:t>
      </w:r>
    </w:p>
    <w:p>
      <w:pPr>
        <w:numPr>
          <w:ilvl w:val="0"/>
          <w:numId w:val="1001"/>
        </w:numPr>
        <w:pStyle w:val="Compact"/>
      </w:pPr>
      <w:r>
        <w:t xml:space="preserve">To evaluate student perceptions of counseling services' accessibility, relevance (particularly regarding Islamic values), and perceived impact on their well-being and academic engagement in Riyadh schools.</w:t>
      </w:r>
    </w:p>
    <w:p>
      <w:pPr>
        <w:numPr>
          <w:ilvl w:val="0"/>
          <w:numId w:val="1001"/>
        </w:numPr>
        <w:pStyle w:val="Compact"/>
      </w:pPr>
      <w:r>
        <w:t xml:space="preserve">To develop evidence-based recommendations for the Ministry of Education (MOE) and school administrations in</w:t>
      </w:r>
      <w:r>
        <w:t xml:space="preserve"> </w:t>
      </w:r>
      <w:r>
        <w:rPr>
          <w:bCs/>
          <w:b/>
        </w:rPr>
        <w:t xml:space="preserve">Riyadh</w:t>
      </w:r>
      <w:r>
        <w:t xml:space="preserve"> </w:t>
      </w:r>
      <w:r>
        <w:t xml:space="preserve">to optimize School Counselor training, role definition, resource allocation, and culturally competent service models within the broader framework of</w:t>
      </w:r>
      <w:r>
        <w:t xml:space="preserve"> </w:t>
      </w:r>
      <w:r>
        <w:rPr>
          <w:bCs/>
          <w:b/>
        </w:rPr>
        <w:t xml:space="preserve">Saudi Arabia Riyadh</w:t>
      </w:r>
      <w:r>
        <w:t xml:space="preserve">'s strategic educational goals.</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to ensure robust, contextually grounded findings:</w:t>
      </w:r>
    </w:p>
    <w:p>
      <w:pPr>
        <w:numPr>
          <w:ilvl w:val="0"/>
          <w:numId w:val="1002"/>
        </w:numPr>
        <w:pStyle w:val="Compact"/>
      </w:pPr>
      <w:r>
        <w:rPr>
          <w:iCs/>
          <w:i/>
        </w:rPr>
        <w:t xml:space="preserve">Phase 1 (Quantitative):</w:t>
      </w:r>
      <w:r>
        <w:t xml:space="preserve"> </w:t>
      </w:r>
      <w:r>
        <w:t xml:space="preserve">Online survey distributed to all certified School Counselors and school principals in Riyadh public schools (target n=150), measuring counselor demographics, caseload size, service types offered, perceived barriers (e.g., time constraints, lack of training), and resource needs.</w:t>
      </w:r>
    </w:p>
    <w:p>
      <w:pPr>
        <w:numPr>
          <w:ilvl w:val="0"/>
          <w:numId w:val="1002"/>
        </w:numPr>
        <w:pStyle w:val="Compact"/>
      </w:pPr>
      <w:r>
        <w:rPr>
          <w:iCs/>
          <w:i/>
        </w:rPr>
        <w:t xml:space="preserve">Phase 2 (Qualitative):</w:t>
      </w:r>
      <w:r>
        <w:t xml:space="preserve"> </w:t>
      </w:r>
      <w:r>
        <w:t xml:space="preserve">Focus group discussions with students (n=30-40) stratified by gender and school type to explore experiences and perceptions; in-depth interviews with 15 key MOE officials, school administrators, and School Counselors to delve into systemic challenges and opportunities.</w:t>
      </w:r>
    </w:p>
    <w:p>
      <w:pPr>
        <w:numPr>
          <w:ilvl w:val="0"/>
          <w:numId w:val="1002"/>
        </w:numPr>
        <w:pStyle w:val="Compact"/>
      </w:pPr>
      <w:r>
        <w:rPr>
          <w:iCs/>
          <w:i/>
        </w:rPr>
        <w:t xml:space="preserve">Data Analysis:</w:t>
      </w:r>
      <w:r>
        <w:t xml:space="preserve"> </w:t>
      </w:r>
      <w:r>
        <w:t xml:space="preserve">Quantitative data analyzed using SPSS for descriptive statistics and correlation analysis. Qualitative data subjected to thematic analysis following Braun &amp; Clarke (2006) framework. Triangulation of findings will ensure validity.</w:t>
      </w:r>
    </w:p>
    <w:p>
      <w:pPr>
        <w:pStyle w:val="FirstParagraph"/>
      </w:pPr>
      <w:r>
        <w:t xml:space="preserve">All research protocols will adhere strictly to Saudi ethical guidelines, including approval from the MOE Ethics Committee and informed consent procedures respecting cultural norms.</w:t>
      </w:r>
    </w:p>
    <w:bookmarkEnd w:id="24"/>
    <w:bookmarkStart w:id="25" w:name="X86066bc8f7afba52714868404177ebb840007c6"/>
    <w:p>
      <w:pPr>
        <w:pStyle w:val="Heading2"/>
      </w:pPr>
      <w:r>
        <w:t xml:space="preserve">6. Expected Outcomes and Significance for Riyadh &amp; Saudi Arabia</w:t>
      </w:r>
    </w:p>
    <w:p>
      <w:pPr>
        <w:pStyle w:val="FirstParagraph"/>
      </w:pPr>
      <w:r>
        <w:t xml:space="preserve">This research promises significant contributions: (1) A detailed, evidence-based portrait of School Counselor service provision in</w:t>
      </w:r>
      <w:r>
        <w:t xml:space="preserve"> </w:t>
      </w:r>
      <w:r>
        <w:rPr>
          <w:bCs/>
          <w:b/>
        </w:rPr>
        <w:t xml:space="preserve">Riyadh</w:t>
      </w:r>
      <w:r>
        <w:t xml:space="preserve">, directly addressing a critical data void; (2) Actionable, culturally nuanced recommendations for enhancing counselor training curricula at Saudi universities and MOE professional development programs; (3) Practical guidance on integrating counseling services into the daily school culture within Riyadh's unique context, promoting student well-being as per Vision 2030 priorities; (4) A framework for measuring the impact of School Counselor interventions in Saudi schools. Ultimately, by strengthening the</w:t>
      </w:r>
      <w:r>
        <w:t xml:space="preserve"> </w:t>
      </w:r>
      <w:r>
        <w:rPr>
          <w:bCs/>
          <w:b/>
        </w:rPr>
        <w:t xml:space="preserve">School Counselor</w:t>
      </w:r>
      <w:r>
        <w:t xml:space="preserve"> </w:t>
      </w:r>
      <w:r>
        <w:t xml:space="preserve">profession specifically within</w:t>
      </w:r>
      <w:r>
        <w:t xml:space="preserve"> </w:t>
      </w:r>
      <w:r>
        <w:rPr>
          <w:bCs/>
          <w:b/>
        </w:rPr>
        <w:t xml:space="preserve">Saudi Arabia Riyadh</w:t>
      </w:r>
      <w:r>
        <w:t xml:space="preserve">, this research directly supports national objectives to cultivate a resilient, skilled, and well-adjusted generation of citizens prepared to contribute meaningfully to the Kingdom's future.</w:t>
      </w:r>
    </w:p>
    <w:bookmarkEnd w:id="25"/>
    <w:bookmarkStart w:id="26" w:name="timeline-budget-overview-summary"/>
    <w:p>
      <w:pPr>
        <w:pStyle w:val="Heading2"/>
      </w:pPr>
      <w:r>
        <w:t xml:space="preserve">7. Timeline &amp; Budget Overview (Summary)</w:t>
      </w:r>
    </w:p>
    <w:p>
      <w:pPr>
        <w:pStyle w:val="FirstParagraph"/>
      </w:pPr>
      <w:r>
        <w:t xml:space="preserve">Research will be conducted over 14 months: Months 1-2 (Lit Review/Instrument Design), Months 3-6 (Data Collection - Quantitative &amp; Qualitative), Months 7-10 (Data Analysis), Months 11-14 (Report Writing, Dissemination). Budget focuses on personnel costs for researchers/field staff, survey platform access, transcription services, and dissemination of findings via MOE workshops in Riyadh. Total estimated budget: SAR 250,000.</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provides a vital roadmap to elevate the critical role of the</w:t>
      </w:r>
      <w:r>
        <w:t xml:space="preserve"> </w:t>
      </w:r>
      <w:r>
        <w:rPr>
          <w:bCs/>
          <w:b/>
        </w:rPr>
        <w:t xml:space="preserve">School Counselor</w:t>
      </w:r>
      <w:r>
        <w:t xml:space="preserve"> </w:t>
      </w:r>
      <w:r>
        <w:t xml:space="preserve">within the dynamic educational environment of</w:t>
      </w:r>
      <w:r>
        <w:t xml:space="preserve"> </w:t>
      </w:r>
      <w:r>
        <w:rPr>
          <w:bCs/>
          <w:b/>
        </w:rPr>
        <w:t xml:space="preserve">Saudi Arabia Riyadh</w:t>
      </w:r>
      <w:r>
        <w:t xml:space="preserve">. By grounding recommendations in rigorous research specific to Riyadh's context, this study offers a practical pathway to realizing Vision 2030's promise of exceptional student well-being and holistic development through a strengthened school counseling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Riyadh, Saudi Arabia</dc:title>
  <dc:creator/>
  <dc:language>en</dc:language>
  <cp:keywords/>
  <dcterms:created xsi:type="dcterms:W3CDTF">2026-07-24T09:42:19Z</dcterms:created>
  <dcterms:modified xsi:type="dcterms:W3CDTF">2026-07-24T09:42:19Z</dcterms:modified>
</cp:coreProperties>
</file>

<file path=docProps/custom.xml><?xml version="1.0" encoding="utf-8"?>
<Properties xmlns="http://schemas.openxmlformats.org/officeDocument/2006/custom-properties" xmlns:vt="http://schemas.openxmlformats.org/officeDocument/2006/docPropsVTypes"/>
</file>