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ee233370a30a4f98242732a2a8d417a9c11cb19"/>
    <w:p>
      <w:pPr>
        <w:pStyle w:val="Heading1"/>
      </w:pPr>
      <w:r>
        <w:t xml:space="preserve">Research Proposal: Advancing School Counselor Services in Dakar, Senegal</w:t>
      </w:r>
    </w:p>
    <w:bookmarkStart w:id="20" w:name="i.-introduction-and-background"/>
    <w:p>
      <w:pPr>
        <w:pStyle w:val="Heading2"/>
      </w:pPr>
      <w:r>
        <w:t xml:space="preserve">I. Introduction and Background</w:t>
      </w:r>
    </w:p>
    <w:p>
      <w:pPr>
        <w:pStyle w:val="FirstParagraph"/>
      </w:pPr>
      <w:r>
        <w:t xml:space="preserve">The educational landscape of Dakar, Senegal faces significant challenges in student well-being and academic success. Despite Senegal's commitment to education through its National Education Reform (2019), critical gaps persist in psychosocial support systems within schools. A glaring deficiency is the near-absence of formal</w:t>
      </w:r>
      <w:r>
        <w:t xml:space="preserve"> </w:t>
      </w:r>
      <w:r>
        <w:rPr>
          <w:bCs/>
          <w:b/>
        </w:rPr>
        <w:t xml:space="preserve">School Counselor</w:t>
      </w:r>
      <w:r>
        <w:t xml:space="preserve"> </w:t>
      </w:r>
      <w:r>
        <w:t xml:space="preserve">roles across most public institutions, particularly in urban centers like Dakar where student populations exceed 30,000 daily. With an estimated student-to-counselor ratio of 1:5,000 (compared to a recommended international standard of 1:250), Dakar's schools lack structured mechanisms for addressing mental health, academic guidance, career planning, and socio-emotional development. This Research Proposal directly addresses this void by investigating the feasibility and impact of implementing sustainable</w:t>
      </w:r>
      <w:r>
        <w:t xml:space="preserve"> </w:t>
      </w:r>
      <w:r>
        <w:rPr>
          <w:bCs/>
          <w:b/>
        </w:rPr>
        <w:t xml:space="preserve">School Counselor</w:t>
      </w:r>
      <w:r>
        <w:t xml:space="preserve"> </w:t>
      </w:r>
      <w:r>
        <w:t xml:space="preserve">services within the unique socio-cultural context of Senegal Dakar. The study is grounded in Senegal's urgent need to align with UN Sustainable Development Goals (SDG 4: Quality Education) and its own national strategies prioritizing youth empowerment.</w:t>
      </w:r>
    </w:p>
    <w:bookmarkEnd w:id="20"/>
    <w:bookmarkStart w:id="21" w:name="ii.-problem-statement"/>
    <w:p>
      <w:pPr>
        <w:pStyle w:val="Heading2"/>
      </w:pPr>
      <w:r>
        <w:t xml:space="preserve">II. Problem Statement</w:t>
      </w:r>
    </w:p>
    <w:p>
      <w:pPr>
        <w:pStyle w:val="FirstParagraph"/>
      </w:pPr>
      <w:r>
        <w:t xml:space="preserve">In Dakar, educational challenges are compounded by poverty, rapid urbanization, gender disparities in STEM fields, and limited access to mental health resources. Current support systems rely on overburdened teachers and ad-hoc community programs—lacking the specialized training of a dedicated</w:t>
      </w:r>
      <w:r>
        <w:t xml:space="preserve"> </w:t>
      </w:r>
      <w:r>
        <w:rPr>
          <w:bCs/>
          <w:b/>
        </w:rPr>
        <w:t xml:space="preserve">School Counselor</w:t>
      </w:r>
      <w:r>
        <w:t xml:space="preserve">. This absence contributes to alarming rates of student disengagement: the Dakar Region reports a 22% secondary school dropout rate (Ministry of Education, 2023), with psychosocial factors cited as primary causes. Without evidence-based interventions led by trained professionals, Senegal Dakar risks perpetuating cycles of educational inequality. This Research Proposal seeks to generate critical data on how integrating</w:t>
      </w:r>
      <w:r>
        <w:t xml:space="preserve"> </w:t>
      </w:r>
      <w:r>
        <w:rPr>
          <w:bCs/>
          <w:b/>
        </w:rPr>
        <w:t xml:space="preserve">School Counselor</w:t>
      </w:r>
      <w:r>
        <w:t xml:space="preserve"> </w:t>
      </w:r>
      <w:r>
        <w:t xml:space="preserve">services could transform student outcomes in one of West Africa's most dynamic urban centers.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capacity and perceived need for a formal School Counselor role across 30 public secondary schools in Dakar, Senegal.</w:t>
      </w:r>
    </w:p>
    <w:p>
      <w:pPr>
        <w:numPr>
          <w:ilvl w:val="0"/>
          <w:numId w:val="1001"/>
        </w:numPr>
        <w:pStyle w:val="Compact"/>
      </w:pPr>
      <w:r>
        <w:t xml:space="preserve">To identify cultural, logistical, and policy barriers to implementing effective School Counselor services within Senegalese school systems.</w:t>
      </w:r>
    </w:p>
    <w:p>
      <w:pPr>
        <w:numPr>
          <w:ilvl w:val="0"/>
          <w:numId w:val="1001"/>
        </w:numPr>
        <w:pStyle w:val="Compact"/>
      </w:pPr>
      <w:r>
        <w:t xml:space="preserve">To co-design a contextually appropriate School Counselor framework with stakeholders (teachers, parents, students) in Dakar.</w:t>
      </w:r>
    </w:p>
    <w:p>
      <w:pPr>
        <w:numPr>
          <w:ilvl w:val="0"/>
          <w:numId w:val="1001"/>
        </w:numPr>
        <w:pStyle w:val="Compact"/>
      </w:pPr>
      <w:r>
        <w:t xml:space="preserve">To evaluate the potential impact of pilot School Counselor initiatives on student attendance, academic performance, and mental well-being in selected Dakar schools.</w:t>
      </w:r>
    </w:p>
    <w:bookmarkEnd w:id="22"/>
    <w:bookmarkStart w:id="23" w:name="X8f560ae7405534e64df458c2b790de4b81c09b8"/>
    <w:p>
      <w:pPr>
        <w:pStyle w:val="Heading2"/>
      </w:pPr>
      <w:r>
        <w:t xml:space="preserve">IV. Literature Review: Gaps in Senegal Dakar Context</w:t>
      </w:r>
    </w:p>
    <w:p>
      <w:pPr>
        <w:pStyle w:val="FirstParagraph"/>
      </w:pPr>
      <w:r>
        <w:t xml:space="preserve">While global literature extols the benefits of school counseling (e.g., reduced dropout rates, improved socio-emotional skills), few studies address its application in Sub-Saharan Africa's resource-constrained settings. Existing research on Senegal (e.g., UNESCO, 2021) highlights cultural stigma around mental health and insufficient teacher training but lacks actionable models for</w:t>
      </w:r>
      <w:r>
        <w:t xml:space="preserve"> </w:t>
      </w:r>
      <w:r>
        <w:rPr>
          <w:bCs/>
          <w:b/>
        </w:rPr>
        <w:t xml:space="preserve">School Counselor</w:t>
      </w:r>
      <w:r>
        <w:t xml:space="preserve"> </w:t>
      </w:r>
      <w:r>
        <w:t xml:space="preserve">deployment. Crucially, there is no empirical study focused specifically on Dakar's urban challenges—where student diversity (from rural migrants to elite private schools) creates a complex environment demanding nuanced counseling approaches. This Research Proposal fills this critical gap by centering Senegal Dakar as the primary site for developing and testing culturally resonant solutions.</w:t>
      </w:r>
    </w:p>
    <w:bookmarkEnd w:id="23"/>
    <w:bookmarkStart w:id="24" w:name="v.-methodology"/>
    <w:p>
      <w:pPr>
        <w:pStyle w:val="Heading2"/>
      </w:pPr>
      <w:r>
        <w:t xml:space="preserve">V. Methodology</w:t>
      </w:r>
    </w:p>
    <w:p>
      <w:pPr>
        <w:pStyle w:val="FirstParagraph"/>
      </w:pPr>
      <w:r>
        <w:t xml:space="preserve">This mixed-methods study will unfold over 18 months in Dakar, Senegal:</w:t>
      </w:r>
    </w:p>
    <w:p>
      <w:pPr>
        <w:numPr>
          <w:ilvl w:val="0"/>
          <w:numId w:val="1002"/>
        </w:numPr>
        <w:pStyle w:val="Compact"/>
      </w:pPr>
      <w:r>
        <w:rPr>
          <w:bCs/>
          <w:b/>
        </w:rPr>
        <w:t xml:space="preserve">Phase 1 (Months 1-4):</w:t>
      </w:r>
      <w:r>
        <w:t xml:space="preserve"> </w:t>
      </w:r>
      <w:r>
        <w:t xml:space="preserve">Stakeholder mapping and baseline surveys across 30 randomly selected schools (public, mixed gender), targeting administrators, teachers (n=200), students (n=500), and parents (n=300) to quantify needs and barriers.</w:t>
      </w:r>
    </w:p>
    <w:p>
      <w:pPr>
        <w:numPr>
          <w:ilvl w:val="0"/>
          <w:numId w:val="1002"/>
        </w:numPr>
        <w:pStyle w:val="Compact"/>
      </w:pPr>
      <w:r>
        <w:rPr>
          <w:bCs/>
          <w:b/>
        </w:rPr>
        <w:t xml:space="preserve">Phase 2 (Months 5-10):</w:t>
      </w:r>
      <w:r>
        <w:t xml:space="preserve"> </w:t>
      </w:r>
      <w:r>
        <w:t xml:space="preserve">Participatory workshops with Senegalese education policymakers, local NGOs, and community leaders in Dakar to co-create a culturally adapted School Counselor role. This will integrate Islamic counseling principles (e.g., focus on communal well-being) and Senegal’s "Gueu" (respect for elders) values.</w:t>
      </w:r>
    </w:p>
    <w:p>
      <w:pPr>
        <w:numPr>
          <w:ilvl w:val="0"/>
          <w:numId w:val="1002"/>
        </w:numPr>
        <w:pStyle w:val="Compact"/>
      </w:pPr>
      <w:r>
        <w:rPr>
          <w:bCs/>
          <w:b/>
        </w:rPr>
        <w:t xml:space="preserve">Phase 3 (Months 11-18):</w:t>
      </w:r>
      <w:r>
        <w:t xml:space="preserve"> </w:t>
      </w:r>
      <w:r>
        <w:t xml:space="preserve">Pilot implementation in 5 schools with newly trained counselors, measuring outcomes via pre/post-tests on student well-being scales, absenteeism data, and academic progress. Qualitative focus groups will capture lived experiences.</w:t>
      </w:r>
    </w:p>
    <w:p>
      <w:pPr>
        <w:pStyle w:val="FirstParagraph"/>
      </w:pPr>
      <w:r>
        <w:t xml:space="preserve">Data analysis will use SPSS for quantitative results and NVivo for thematic coding of qualitative interviews. All activities will comply with Senegal’s National Ethics Guidelines for Research involving Human Subjects.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generating two key deliverables: (1) A validated, culturally grounded School Counselor framework tailored for Dakar schools; and (2) A scalable model for Senegal’s Ministry of Education to institutionalize counseling services nationwide. By prioritizing Senegalese leadership—through partnerships with the Dakar Regional Education Directorate and local universities like Cheikh Anta Diop University—the study ensures ownership and sustainability. The anticipated impact is transformative: improved student retention, reduced stigma around mental health, and stronger alignment between education policy in Senegal Dakar and global best practices. Crucially, findings will inform Senegal’s 2030 Education Strategy by providing evidence-based pathways to operationalize the</w:t>
      </w:r>
      <w:r>
        <w:t xml:space="preserve"> </w:t>
      </w:r>
      <w:r>
        <w:rPr>
          <w:bCs/>
          <w:b/>
        </w:rPr>
        <w:t xml:space="preserve">School Counselor</w:t>
      </w:r>
      <w:r>
        <w:t xml:space="preserve"> </w:t>
      </w:r>
      <w:r>
        <w:t xml:space="preserve">role—a concept previously absent from national discourse.</w:t>
      </w:r>
    </w:p>
    <w:bookmarkEnd w:id="25"/>
    <w:bookmarkStart w:id="26" w:name="vii.-budget-and-resources"/>
    <w:p>
      <w:pPr>
        <w:pStyle w:val="Heading2"/>
      </w:pPr>
      <w:r>
        <w:t xml:space="preserve">VII. Budget and Resources</w:t>
      </w:r>
    </w:p>
    <w:p>
      <w:pPr>
        <w:pStyle w:val="FirstParagraph"/>
      </w:pPr>
      <w:r>
        <w:t xml:space="preserve">A detailed budget ($48,500) will cover researcher salaries (Senegalese-led team), training materials in French/Wolof, data collection tools, community engagement costs (transport for focus groups), and dissemination workshops across Dakar. All funds will be managed transparently via the University of Dakar’s finance office to ensure accountability within Senegal.</w:t>
      </w:r>
    </w:p>
    <w:bookmarkEnd w:id="26"/>
    <w:bookmarkStart w:id="27" w:name="viii.-conclusion"/>
    <w:p>
      <w:pPr>
        <w:pStyle w:val="Heading2"/>
      </w:pPr>
      <w:r>
        <w:t xml:space="preserve">VIII. Conclusion</w:t>
      </w:r>
    </w:p>
    <w:p>
      <w:pPr>
        <w:pStyle w:val="FirstParagraph"/>
      </w:pPr>
      <w:r>
        <w:t xml:space="preserve">Dakar, Senegal stands at a pivotal moment where education reform must evolve beyond infrastructure to address the holistic needs of learners. This Research Proposal on School Counselor services is not merely academic—it is an urgent call to action for Senegal Dakar to prioritize youth well-being as the cornerstone of educational success. By centering local voices, cultural context, and practical policy implementation, this study will establish a replicable blueprint for integrating the</w:t>
      </w:r>
      <w:r>
        <w:t xml:space="preserve"> </w:t>
      </w:r>
      <w:r>
        <w:rPr>
          <w:bCs/>
          <w:b/>
        </w:rPr>
        <w:t xml:space="preserve">School Counselor</w:t>
      </w:r>
      <w:r>
        <w:t xml:space="preserve"> </w:t>
      </w:r>
      <w:r>
        <w:t xml:space="preserve">into Senegal’s educational ecosystem. The outcomes promise not only improved student lives but also a stronger foundation for Senegal’s future as a leader in innovative, human-centered education across Africa.</w:t>
      </w:r>
    </w:p>
    <w:bookmarkEnd w:id="27"/>
    <w:bookmarkStart w:id="28" w:name="ix.-keywords"/>
    <w:p>
      <w:pPr>
        <w:pStyle w:val="Heading2"/>
      </w:pPr>
      <w:r>
        <w:t xml:space="preserve">IX. Keywords</w:t>
      </w:r>
    </w:p>
    <w:p>
      <w:pPr>
        <w:pStyle w:val="FirstParagraph"/>
      </w:pPr>
      <w:r>
        <w:t xml:space="preserve">Research Proposal; School Counselor; Senegal Dakar; Educational Reform; Psychosocial Support; Urban Education; Youth Well-being;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Dakar, Senegal</dc:title>
  <dc:creator/>
  <dc:language>en</dc:language>
  <cp:keywords/>
  <dcterms:created xsi:type="dcterms:W3CDTF">2026-07-23T02:25:26Z</dcterms:created>
  <dcterms:modified xsi:type="dcterms:W3CDTF">2026-07-23T02:25:26Z</dcterms:modified>
</cp:coreProperties>
</file>

<file path=docProps/custom.xml><?xml version="1.0" encoding="utf-8"?>
<Properties xmlns="http://schemas.openxmlformats.org/officeDocument/2006/custom-properties" xmlns:vt="http://schemas.openxmlformats.org/officeDocument/2006/docPropsVTypes"/>
</file>