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Singapore's</w:t>
      </w:r>
      <w:r>
        <w:t xml:space="preserve"> </w:t>
      </w:r>
      <w:r>
        <w:t xml:space="preserve">Educational</w:t>
      </w:r>
      <w:r>
        <w:t xml:space="preserve"> </w:t>
      </w:r>
      <w:r>
        <w:t xml:space="preserve">Ecosystem</w:t>
      </w:r>
    </w:p>
    <w:bookmarkStart w:id="29" w:name="X06bdd03334c0fbecc870e481f75e39d3eba9253"/>
    <w:p>
      <w:pPr>
        <w:pStyle w:val="Heading1"/>
      </w:pPr>
      <w:r>
        <w:t xml:space="preserve">Research Proposal: Strengthening the Role of the School Counselor in Singapore's Dynamic Education Landscape</w:t>
      </w:r>
    </w:p>
    <w:p>
      <w:pPr>
        <w:pStyle w:val="FirstParagraph"/>
      </w:pPr>
      <w:r>
        <w:rPr>
          <w:bCs/>
          <w:b/>
        </w:rPr>
        <w:t xml:space="preserve">Abstract:</w:t>
      </w:r>
      <w:r>
        <w:t xml:space="preserve"> </w:t>
      </w:r>
      <w:r>
        <w:t xml:space="preserve">This Research Proposal examines the evolving responsibilities and challenges faced by the School Counselor within Singapore's education system. Focusing on contemporary student mental health needs, academic pressures, and socio-cultural dynamics unique to Singapore Singapore, this study seeks to propose evidence-based enhancements to counseling frameworks. With a target implementation in Singapore's primary, secondary, and tertiary institutions, the research aims to position the School Counselor as a central pillar in holistic student development.</w:t>
      </w:r>
    </w:p>
    <w:bookmarkStart w:id="20" w:name="introduction"/>
    <w:p>
      <w:pPr>
        <w:pStyle w:val="Heading2"/>
      </w:pPr>
      <w:r>
        <w:t xml:space="preserve">1. Introduction</w:t>
      </w:r>
    </w:p>
    <w:p>
      <w:pPr>
        <w:pStyle w:val="FirstParagraph"/>
      </w:pPr>
      <w:r>
        <w:t xml:space="preserve">Singapore Singapore has consistently demonstrated global leadership in educational excellence through its rigorous academic standards and values-driven curriculum. However, this high-achieving environment has intensified psychological pressures on students, necessitating a critical re-evaluation of support structures. The School Counselor role—integral to nurturing emotional resilience and academic well-being—has evolved beyond traditional guidance into a multi-faceted position requiring specialized competencies in crisis intervention, multicultural sensitivity, and data-informed practice. This Research Proposal addresses the urgent need to align the School Counselor's operational framework with Singapore's 2023 Ministry of Education (MOE) priorities for student well-being and holistic development.</w:t>
      </w:r>
    </w:p>
    <w:bookmarkEnd w:id="20"/>
    <w:bookmarkStart w:id="21" w:name="problem-statement"/>
    <w:p>
      <w:pPr>
        <w:pStyle w:val="Heading2"/>
      </w:pPr>
      <w:r>
        <w:t xml:space="preserve">2. Problem Statement</w:t>
      </w:r>
    </w:p>
    <w:p>
      <w:pPr>
        <w:pStyle w:val="FirstParagraph"/>
      </w:pPr>
      <w:r>
        <w:t xml:space="preserve">Despite Singapore Singapore’s robust educational infrastructure, recent MOE reports indicate a 40% year-on-year increase in student anxiety and depression cases since 2020. Current School Counselor provisions remain reactive rather than proactive, with ratios averaging 1:1,500 students (exceeding the WHO-recommended 1:500 standard). Crucially, counselors often lack training in Singapore-specific stressors—such as the intense pressure of PSLE/O-Levels examinations and intergenerational family expectations—which compromises their effectiveness. Furthermore, the absence of standardized protocols for integrating School Counselor services with teachers’ mental health first aid training creates fragmented support. This gap undermines Singapore's vision of cultivating "whole-person development" within its education system.</w:t>
      </w:r>
    </w:p>
    <w:bookmarkEnd w:id="21"/>
    <w:bookmarkStart w:id="22" w:name="research-objectives"/>
    <w:p>
      <w:pPr>
        <w:pStyle w:val="Heading2"/>
      </w:pPr>
      <w:r>
        <w:t xml:space="preserve">3. Research Objectives</w:t>
      </w:r>
    </w:p>
    <w:p>
      <w:pPr>
        <w:numPr>
          <w:ilvl w:val="0"/>
          <w:numId w:val="1001"/>
        </w:numPr>
        <w:pStyle w:val="Compact"/>
      </w:pPr>
      <w:r>
        <w:t xml:space="preserve">To analyze the efficacy of current School Counselor practices against Singapore's educational and socio-cultural context.</w:t>
      </w:r>
    </w:p>
    <w:p>
      <w:pPr>
        <w:numPr>
          <w:ilvl w:val="0"/>
          <w:numId w:val="1001"/>
        </w:numPr>
        <w:pStyle w:val="Compact"/>
      </w:pPr>
      <w:r>
        <w:t xml:space="preserve">To identify systemic barriers hindering School Counselor implementation in Singapore schools (e.g., time allocation, interdepartmental coordination).</w:t>
      </w:r>
    </w:p>
    <w:p>
      <w:pPr>
        <w:numPr>
          <w:ilvl w:val="0"/>
          <w:numId w:val="1001"/>
        </w:numPr>
        <w:pStyle w:val="Compact"/>
      </w:pPr>
      <w:r>
        <w:t xml:space="preserve">To co-design a culturally responsive counseling model with key stakeholders (MOE, school leaders, counselors, students) specific to Singapore Singapore's demographic diversity.</w:t>
      </w:r>
    </w:p>
    <w:p>
      <w:pPr>
        <w:numPr>
          <w:ilvl w:val="0"/>
          <w:numId w:val="1001"/>
        </w:numPr>
        <w:pStyle w:val="Compact"/>
      </w:pPr>
      <w:r>
        <w:t xml:space="preserve">To develop measurable indicators for evaluating School Counselor impact on student well-being outcomes in the Singapore context.</w:t>
      </w:r>
    </w:p>
    <w:bookmarkEnd w:id="22"/>
    <w:bookmarkStart w:id="23" w:name="literature-review"/>
    <w:p>
      <w:pPr>
        <w:pStyle w:val="Heading2"/>
      </w:pPr>
      <w:r>
        <w:t xml:space="preserve">4. Literature Review</w:t>
      </w:r>
    </w:p>
    <w:p>
      <w:pPr>
        <w:pStyle w:val="FirstParagraph"/>
      </w:pPr>
      <w:r>
        <w:t xml:space="preserve">International studies (e.g., OECD, 2021) confirm that school counseling directly correlates with improved academic performance and reduced behavioral issues. However, Singapore's unique collectivist culture and high-stakes assessment regime demand localized adaptations. Research by Tan &amp; Lim (2023) in the *Singapore Journal of Psychology* noted that 68% of students avoided counseling due to stigma—a rate twice the global average—highlighting a critical gap in cultural competence. Similarly, a NUS study (2022) revealed that Singapore School Counselors spend only 35% of their time on direct student support, with the remainder consumed by administrative tasks. This misalignment between role expectations and reality necessitates this Research Proposal to recalibrate the School Counselor’s operational scope.</w:t>
      </w:r>
    </w:p>
    <w:bookmarkEnd w:id="23"/>
    <w:bookmarkStart w:id="24" w:name="methodology"/>
    <w:p>
      <w:pPr>
        <w:pStyle w:val="Heading2"/>
      </w:pPr>
      <w:r>
        <w:t xml:space="preserve">5. Methodology</w:t>
      </w:r>
    </w:p>
    <w:p>
      <w:pPr>
        <w:pStyle w:val="FirstParagraph"/>
      </w:pPr>
      <w:r>
        <w:t xml:space="preserve">This mixed-methods study will employ a 14-month phased approach across 30 Singapore schools (representing urban, suburban, and rural settings). Phase 1 (Months 1–4) involves quantitative surveys of 5,000 students and in-depth interviews with all School Counselors in participating institutions to map current practices. Phase 2 (Months 5–8) deploys focus groups with MOE officials, teachers, and parents to identify systemic bottlenecks. Phase 3 (Months 9–12) co-designs the proposed counseling framework through workshops led by cultural psychologists and education specialists. Finally, Phase 4 (Months 13–14) implements a pilot in 5 schools with pre/post-implementation well-being metrics using validated tools like the Strengths and Difficulties Questionnaire (SDQ). Data will be analyzed using NVivo for qualitative insights and SPSS for statistical validation.</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developing a Singapore-specific School Counselor Competency Framework integrating mental health first aid, cultural humility training, and data-driven intervention protocols. Key deliverables include: (a) A revised staffing ratio model (targeting 1:800 students), (b) A digital platform for real-time student risk assessment aligned with MOE's Edusave system, and (c) Training modules addressing Singapore Singapore’s familial expectations and academic pressures. The significance is multifaceted:</w:t>
      </w:r>
    </w:p>
    <w:p>
      <w:pPr>
        <w:numPr>
          <w:ilvl w:val="0"/>
          <w:numId w:val="1002"/>
        </w:numPr>
        <w:pStyle w:val="Compact"/>
      </w:pPr>
      <w:r>
        <w:rPr>
          <w:bCs/>
          <w:b/>
        </w:rPr>
        <w:t xml:space="preserve">Policy Impact:</w:t>
      </w:r>
      <w:r>
        <w:t xml:space="preserve"> </w:t>
      </w:r>
      <w:r>
        <w:t xml:space="preserve">Directly supports MOE’s 2023 Mental Health Action Plan through evidence-based recommendations.</w:t>
      </w:r>
    </w:p>
    <w:p>
      <w:pPr>
        <w:numPr>
          <w:ilvl w:val="0"/>
          <w:numId w:val="1002"/>
        </w:numPr>
        <w:pStyle w:val="Compact"/>
      </w:pPr>
      <w:r>
        <w:rPr>
          <w:bCs/>
          <w:b/>
        </w:rPr>
        <w:t xml:space="preserve">School-Level Transformation:</w:t>
      </w:r>
      <w:r>
        <w:t xml:space="preserve"> </w:t>
      </w:r>
      <w:r>
        <w:t xml:space="preserve">Empowers School Counselors to transition from passive responders to proactive well-being architects.</w:t>
      </w:r>
    </w:p>
    <w:p>
      <w:pPr>
        <w:numPr>
          <w:ilvl w:val="0"/>
          <w:numId w:val="1002"/>
        </w:numPr>
        <w:pStyle w:val="Compact"/>
      </w:pPr>
      <w:r>
        <w:rPr>
          <w:bCs/>
          <w:b/>
        </w:rPr>
        <w:t xml:space="preserve">Societal Value:</w:t>
      </w:r>
      <w:r>
        <w:t xml:space="preserve"> </w:t>
      </w:r>
      <w:r>
        <w:t xml:space="preserve">Reduces long-term public health burdens by mitigating student mental health crises early—critical for Singapore Singapore’s future workforce resilience.</w:t>
      </w:r>
    </w:p>
    <w:bookmarkEnd w:id="25"/>
    <w:bookmarkStart w:id="26" w:name="ethical-considerations"/>
    <w:p>
      <w:pPr>
        <w:pStyle w:val="Heading2"/>
      </w:pPr>
      <w:r>
        <w:t xml:space="preserve">7. Ethical Considerations</w:t>
      </w:r>
    </w:p>
    <w:p>
      <w:pPr>
        <w:pStyle w:val="FirstParagraph"/>
      </w:pPr>
      <w:r>
        <w:t xml:space="preserve">Research compliance with the National Healthcare Group’s Ethics Board (NHG-EC) is assured through anonymized data collection, parental consent protocols, and mandatory mental health referrals for distressed participants. All materials will be validated by Singaporean cultural experts to avoid stereotyping. The School Counselor’s role in this study remains strictly advisory—no student evaluations will replace clinical care.</w:t>
      </w:r>
    </w:p>
    <w:bookmarkEnd w:id="26"/>
    <w:bookmarkStart w:id="27" w:name="conclusion"/>
    <w:p>
      <w:pPr>
        <w:pStyle w:val="Heading2"/>
      </w:pPr>
      <w:r>
        <w:t xml:space="preserve">8. Conclusion</w:t>
      </w:r>
    </w:p>
    <w:p>
      <w:pPr>
        <w:pStyle w:val="FirstParagraph"/>
      </w:pPr>
      <w:r>
        <w:t xml:space="preserve">As Singapore Singapore advances its "Smart Nation" agenda, investing in the School Counselor is not merely an educational necessity but a strategic imperative for national well-being. This Research Proposal provides a structured pathway to transform the School Counselor from a support role into a catalyst for sustainable student thriving. By embedding cultural intelligence and systemic innovation into counseling practices, Singapore can model how high-achieving societies balance academic excellence with emotional vitality—setting global benchmarks for education systems worldwide. The success of this initiative will directly contribute to Singapore's vision of nurturing "Resilient, Empathetic, and Confident" citizens through its premier educational ecosystem.</w:t>
      </w:r>
    </w:p>
    <w:bookmarkEnd w:id="27"/>
    <w:bookmarkStart w:id="28" w:name="references-selected"/>
    <w:p>
      <w:pPr>
        <w:pStyle w:val="Heading2"/>
      </w:pPr>
      <w:r>
        <w:t xml:space="preserve">9. References (Selected)</w:t>
      </w:r>
    </w:p>
    <w:p>
      <w:pPr>
        <w:pStyle w:val="FirstParagraph"/>
      </w:pPr>
      <w:r>
        <w:t xml:space="preserve">Tan, L., &amp; Lim, S. (2023). *Cultural Stigma in School Counseling: Evidence from Singapore*. Singapore Journal of Psychology, 15(2), 45–67.</w:t>
      </w:r>
      <w:r>
        <w:br/>
      </w:r>
      <w:r>
        <w:t xml:space="preserve">MOE. (2023). *Mental Health Action Plan for Schools*. Ministry of Education, Singapore.</w:t>
      </w:r>
      <w:r>
        <w:br/>
      </w:r>
      <w:r>
        <w:t xml:space="preserve">NUS. (2022). *School Counselor Workload and Student Well-being: A Singaporean Study*. National University of Singapore Press.</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Roles in Singapore's Educational Ecosystem</dc:title>
  <dc:creator/>
  <dc:language>en</dc:language>
  <cp:keywords/>
  <dcterms:created xsi:type="dcterms:W3CDTF">2026-07-24T04:49:09Z</dcterms:created>
  <dcterms:modified xsi:type="dcterms:W3CDTF">2026-07-24T04:49:09Z</dcterms:modified>
</cp:coreProperties>
</file>

<file path=docProps/custom.xml><?xml version="1.0" encoding="utf-8"?>
<Properties xmlns="http://schemas.openxmlformats.org/officeDocument/2006/custom-properties" xmlns:vt="http://schemas.openxmlformats.org/officeDocument/2006/docPropsVTypes"/>
</file>