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Madrid's</w:t>
      </w:r>
      <w:r>
        <w:t xml:space="preserve"> </w:t>
      </w:r>
      <w:r>
        <w:t xml:space="preserve">Educational</w:t>
      </w:r>
      <w:r>
        <w:t xml:space="preserve"> </w:t>
      </w:r>
      <w:r>
        <w:t xml:space="preserve">Ecosystem</w:t>
      </w:r>
    </w:p>
    <w:bookmarkStart w:id="31" w:name="X0dc126ad28d6c16e17d388e598156692e4887d9"/>
    <w:p>
      <w:pPr>
        <w:pStyle w:val="Heading1"/>
      </w:pPr>
      <w:r>
        <w:t xml:space="preserve">Research Proposal: Comprehensive Evaluation and Enhancement of School Counselor Functions within Madrid's Secondary Education System</w:t>
      </w:r>
    </w:p>
    <w:bookmarkStart w:id="20" w:name="X7d3939d1cb50b011ead4b259c6cfaeceee61e46"/>
    <w:p>
      <w:pPr>
        <w:pStyle w:val="Heading2"/>
      </w:pPr>
      <w:r>
        <w:t xml:space="preserve">I. Introduction and Contextual Background</w:t>
      </w:r>
    </w:p>
    <w:p>
      <w:pPr>
        <w:pStyle w:val="FirstParagraph"/>
      </w:pPr>
      <w:r>
        <w:t xml:space="preserve">The evolving landscape of educational needs in Spain, particularly within the autonomous community of Madrid, necessitates a critical examination of support structures for students. While the role of the School Counselor remains central to holistic student development globally, Spain's implementation—especially in Madrid—operates within a distinct legal and cultural framework. Under Royal Decree 1590/2023 on Secondary Education and Law 3/2021 (LOMLOE), educational support is primarily delivered through the Psychopedagogical Team (</w:t>
      </w:r>
      <w:r>
        <w:rPr>
          <w:iCs/>
          <w:i/>
        </w:rPr>
        <w:t xml:space="preserve">Equipo Psicopedagógico</w:t>
      </w:r>
      <w:r>
        <w:t xml:space="preserve">), a multidisciplinary group that includes psychologists, special education teachers, and guidance counselors. However, the specific functions and professional recognition of dedicated School Counselors remain inconsistent across Madrid's diverse school network. This research proposal addresses a critical gap: the lack of localized empirical evidence on how School Counselor roles are defined, implemented, and perceived within Madrid's unique educational context—a context marked by high student diversity (including significant immigrant populations), evolving mental health challenges, and post-pandemic academic recovery needs.</w:t>
      </w:r>
    </w:p>
    <w:bookmarkEnd w:id="20"/>
    <w:bookmarkStart w:id="21" w:name="ii.-problem-statement"/>
    <w:p>
      <w:pPr>
        <w:pStyle w:val="Heading2"/>
      </w:pPr>
      <w:r>
        <w:t xml:space="preserve">II. Problem Statement</w:t>
      </w:r>
    </w:p>
    <w:p>
      <w:pPr>
        <w:pStyle w:val="FirstParagraph"/>
      </w:pPr>
      <w:r>
        <w:t xml:space="preserve">Despite LOMLOE's emphasis on comprehensive student support, Madrid schools face systemic challenges in effectively deploying counseling resources. Current data from the Madrid Regional Education Ministry (2023) indicates an average student-to-counselor ratio of 1:500 across secondary schools, far exceeding the recommended European standard of 1:300. This imbalance results in fragmented support, with School Counselors often burdened by administrative tasks rather than direct student intervention. Furthermore, there is significant variation in the *perceived role* of School Counselors among Madrid educators and administrators. Some view them as primarily academic advisors, while others expect them to manage complex socio-emotional crises without adequate training or institutional backing. Crucially, no region-specific study has mapped the actual scope of practice for School Counselors in Madrid compared to national guidelines or international best practices.</w:t>
      </w:r>
    </w:p>
    <w:bookmarkEnd w:id="21"/>
    <w:bookmarkStart w:id="22" w:name="iii.-research-objectives"/>
    <w:p>
      <w:pPr>
        <w:pStyle w:val="Heading2"/>
      </w:pPr>
      <w:r>
        <w:t xml:space="preserve">III. Research Objectives</w:t>
      </w:r>
    </w:p>
    <w:p>
      <w:pPr>
        <w:numPr>
          <w:ilvl w:val="0"/>
          <w:numId w:val="1001"/>
        </w:numPr>
        <w:pStyle w:val="Compact"/>
      </w:pPr>
      <w:r>
        <w:t xml:space="preserve">To define and standardize the professional role of School Counselors within Madrid's LOMLOE-compliant framework, distinguishing it from the broader Psychopedagogical Team.</w:t>
      </w:r>
    </w:p>
    <w:p>
      <w:pPr>
        <w:numPr>
          <w:ilvl w:val="0"/>
          <w:numId w:val="1001"/>
        </w:numPr>
        <w:pStyle w:val="Compact"/>
      </w:pPr>
      <w:r>
        <w:t xml:space="preserve">To assess the current implementation of School Counselor functions across 60 diverse secondary schools (public, private-concerted, urban/rural) in Madrid.</w:t>
      </w:r>
    </w:p>
    <w:p>
      <w:pPr>
        <w:numPr>
          <w:ilvl w:val="0"/>
          <w:numId w:val="1001"/>
        </w:numPr>
        <w:pStyle w:val="Compact"/>
      </w:pPr>
      <w:r>
        <w:t xml:space="preserve">To identify systemic barriers (legal, resource-based, cultural) hindering effective School Counselor practice in Madrid's educational ecosystem.</w:t>
      </w:r>
    </w:p>
    <w:p>
      <w:pPr>
        <w:numPr>
          <w:ilvl w:val="0"/>
          <w:numId w:val="1001"/>
        </w:numPr>
        <w:pStyle w:val="Compact"/>
      </w:pPr>
      <w:r>
        <w:t xml:space="preserve">To develop evidence-based policy recommendations for the Madrid Regional Ministry of Education to optimize School Counselor deployment and impact.</w:t>
      </w:r>
    </w:p>
    <w:bookmarkEnd w:id="22"/>
    <w:bookmarkStart w:id="23" w:name="iv.-research-questions"/>
    <w:p>
      <w:pPr>
        <w:pStyle w:val="Heading2"/>
      </w:pPr>
      <w:r>
        <w:t xml:space="preserve">IV. Research Questions</w:t>
      </w:r>
    </w:p>
    <w:p>
      <w:pPr>
        <w:numPr>
          <w:ilvl w:val="0"/>
          <w:numId w:val="1002"/>
        </w:numPr>
        <w:pStyle w:val="Compact"/>
      </w:pPr>
      <w:r>
        <w:t xml:space="preserve">How do Madrid school administrators, teachers, students, and parents conceptualize the role of a School Counselor versus the Psychopedagogical Team?</w:t>
      </w:r>
    </w:p>
    <w:p>
      <w:pPr>
        <w:numPr>
          <w:ilvl w:val="0"/>
          <w:numId w:val="1002"/>
        </w:numPr>
        <w:pStyle w:val="Compact"/>
      </w:pPr>
      <w:r>
        <w:t xml:space="preserve">To what extent does current practice align with LOMLOE's requirements for student well-being and academic support in Madrid?</w:t>
      </w:r>
    </w:p>
    <w:p>
      <w:pPr>
        <w:numPr>
          <w:ilvl w:val="0"/>
          <w:numId w:val="1002"/>
        </w:numPr>
        <w:pStyle w:val="Compact"/>
      </w:pPr>
      <w:r>
        <w:t xml:space="preserve">What are the most significant resource constraints (time, training, budget) affecting School Counselor effectiveness in Madrid schools?</w:t>
      </w:r>
    </w:p>
    <w:p>
      <w:pPr>
        <w:numPr>
          <w:ilvl w:val="0"/>
          <w:numId w:val="1002"/>
        </w:numPr>
        <w:pStyle w:val="Compact"/>
      </w:pPr>
      <w:r>
        <w:t xml:space="preserve">How do contextual factors unique to Madrid (e.g., socioeconomic diversity, migration patterns) influence the demand for specific counseling services?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pStyle w:val="FirstParagraph"/>
      </w:pPr>
      <w:r>
        <w:t xml:space="preserve">A stratified random sample of 300+ School Counselors and teachers from Madrid's secondary schools (n=60 schools) will complete validated questionnaires assessing role clarity, workload, resource access, and perceived impact on student outcomes. The survey will incorporate LOMLOE competency frameworks adapted for the Spanish context.</w:t>
      </w:r>
    </w:p>
    <w:bookmarkEnd w:id="24"/>
    <w:bookmarkStart w:id="25" w:name="phase-2-qualitative-analysis-months-7-14"/>
    <w:p>
      <w:pPr>
        <w:pStyle w:val="Heading3"/>
      </w:pPr>
      <w:r>
        <w:t xml:space="preserve">Phase 2: Qualitative Analysis (Months 7-14)</w:t>
      </w:r>
    </w:p>
    <w:p>
      <w:pPr>
        <w:pStyle w:val="FirstParagraph"/>
      </w:pPr>
      <w:r>
        <w:t xml:space="preserve">Conduct 45 semi-structured interviews with key stakeholders: School Counselors, Psychopedagogical Team Heads, school principals, and Madrid Regional Ministry officials. Additionally, document analysis of Madrid-specific educational policies (e.g., Decree 98/2021 on School Support Services) and school-level resource allocation plans will be performed to contextualize findings.</w:t>
      </w:r>
    </w:p>
    <w:bookmarkEnd w:id="25"/>
    <w:bookmarkStart w:id="26" w:name="Xcb3aece5c27fb24dbcb5fa99153ac80218263ef"/>
    <w:p>
      <w:pPr>
        <w:pStyle w:val="Heading3"/>
      </w:pPr>
      <w:r>
        <w:t xml:space="preserve">Phase 3: Collaborative Workshop &amp; Policy Synthesis (Months 15-18)</w:t>
      </w:r>
    </w:p>
    <w:p>
      <w:pPr>
        <w:pStyle w:val="FirstParagraph"/>
      </w:pPr>
      <w:r>
        <w:t xml:space="preserve">Results will be synthesized into a comprehensive report, followed by a participatory workshop with Madrid Regional Education Ministry representatives to co-design actionable recommendations. This ensures findings directly inform regional policy development.</w:t>
      </w:r>
    </w:p>
    <w:bookmarkEnd w:id="26"/>
    <w:bookmarkEnd w:id="27"/>
    <w:bookmarkStart w:id="28" w:name="Xf7490c06df9ee298ff6151c0ed44f1f9dad5c57"/>
    <w:p>
      <w:pPr>
        <w:pStyle w:val="Heading2"/>
      </w:pPr>
      <w:r>
        <w:t xml:space="preserve">VI. Significance of the Research for Spain Madrid</w:t>
      </w:r>
    </w:p>
    <w:p>
      <w:pPr>
        <w:pStyle w:val="FirstParagraph"/>
      </w:pPr>
      <w:r>
        <w:t xml:space="preserve">This research is critically significant for several reasons specific to Spain and the Madrid region:</w:t>
      </w:r>
    </w:p>
    <w:p>
      <w:pPr>
        <w:numPr>
          <w:ilvl w:val="0"/>
          <w:numId w:val="1003"/>
        </w:numPr>
        <w:pStyle w:val="Compact"/>
      </w:pPr>
      <w:r>
        <w:rPr>
          <w:bCs/>
          <w:b/>
        </w:rPr>
        <w:t xml:space="preserve">Legal Compliance &amp; Policy Development:</w:t>
      </w:r>
      <w:r>
        <w:t xml:space="preserve"> </w:t>
      </w:r>
      <w:r>
        <w:t xml:space="preserve">Provides empirical data to ensure Madrid's implementation of LOMLOE aligns with national law and European educational standards, addressing a gap in regional policy enforcement.</w:t>
      </w:r>
    </w:p>
    <w:p>
      <w:pPr>
        <w:numPr>
          <w:ilvl w:val="0"/>
          <w:numId w:val="1003"/>
        </w:numPr>
        <w:pStyle w:val="Compact"/>
      </w:pPr>
      <w:r>
        <w:rPr>
          <w:bCs/>
          <w:b/>
        </w:rPr>
        <w:t xml:space="preserve">Resource Optimization:</w:t>
      </w:r>
      <w:r>
        <w:t xml:space="preserve"> </w:t>
      </w:r>
      <w:r>
        <w:t xml:space="preserve">Directly informs Madrid's allocation of scarce counseling resources. Findings will enable targeted budget reallocation (e.g., increasing counselor-to-student ratios in high-need schools identified via the study).</w:t>
      </w:r>
    </w:p>
    <w:p>
      <w:pPr>
        <w:numPr>
          <w:ilvl w:val="0"/>
          <w:numId w:val="1003"/>
        </w:numPr>
        <w:pStyle w:val="Compact"/>
      </w:pPr>
      <w:r>
        <w:rPr>
          <w:bCs/>
          <w:b/>
        </w:rPr>
        <w:t xml:space="preserve">Cultural Contextualization:</w:t>
      </w:r>
      <w:r>
        <w:t xml:space="preserve"> </w:t>
      </w:r>
      <w:r>
        <w:t xml:space="preserve">Moves beyond importing foreign models; develops a role definition grounded in Madrid's social realities—such as supporting immigrant students navigating Spain's education system or addressing regional mental health stigma.</w:t>
      </w:r>
    </w:p>
    <w:p>
      <w:pPr>
        <w:numPr>
          <w:ilvl w:val="0"/>
          <w:numId w:val="1003"/>
        </w:numPr>
        <w:pStyle w:val="Compact"/>
      </w:pPr>
      <w:r>
        <w:rPr>
          <w:bCs/>
          <w:b/>
        </w:rPr>
        <w:t xml:space="preserve">Professional Development:</w:t>
      </w:r>
      <w:r>
        <w:t xml:space="preserve"> </w:t>
      </w:r>
      <w:r>
        <w:t xml:space="preserve">Identifies specific training needs for School Counselors within the Madrid context, enabling the design of regionally relevant professional development programs by institutions like Madrid's University of Education (Universidad de Educación Infantil y Primaria).</w:t>
      </w:r>
    </w:p>
    <w:p>
      <w:pPr>
        <w:numPr>
          <w:ilvl w:val="0"/>
          <w:numId w:val="1003"/>
        </w:numPr>
        <w:pStyle w:val="Compact"/>
      </w:pPr>
      <w:r>
        <w:rPr>
          <w:bCs/>
          <w:b/>
        </w:rPr>
        <w:t xml:space="preserve">Student Well-being Impact:</w:t>
      </w:r>
      <w:r>
        <w:t xml:space="preserve"> </w:t>
      </w:r>
      <w:r>
        <w:t xml:space="preserve">Directly contributes to improving mental health support for over 1 million secondary students in Madrid, a priority highlighted by the Regional Health Department's 2023 report on youth anxiety trends.</w:t>
      </w:r>
    </w:p>
    <w:bookmarkEnd w:id="28"/>
    <w:bookmarkStart w:id="29" w:name="vii.-expected-outcomes-and-dissemination"/>
    <w:p>
      <w:pPr>
        <w:pStyle w:val="Heading2"/>
      </w:pPr>
      <w:r>
        <w:t xml:space="preserve">VII. Expected Outcomes and Dissemination</w:t>
      </w:r>
    </w:p>
    <w:p>
      <w:pPr>
        <w:pStyle w:val="FirstParagraph"/>
      </w:pPr>
      <w:r>
        <w:t xml:space="preserve">The primary outcome will be a comprehensive "Madrid School Counselor Role Framework" document, validated through stakeholder workshops with the Madrid Regional Ministry of Education. This framework will include clear competency standards, recommended resource allocation models, and implementation pathways. Secondary outcomes include:</w:t>
      </w:r>
    </w:p>
    <w:p>
      <w:pPr>
        <w:numPr>
          <w:ilvl w:val="0"/>
          <w:numId w:val="1004"/>
        </w:numPr>
        <w:pStyle w:val="Compact"/>
      </w:pPr>
      <w:r>
        <w:t xml:space="preserve">A peer-reviewed academic article in a leading European journal (e.g.,</w:t>
      </w:r>
      <w:r>
        <w:t xml:space="preserve"> </w:t>
      </w:r>
      <w:r>
        <w:rPr>
          <w:iCs/>
          <w:i/>
        </w:rPr>
        <w:t xml:space="preserve">European Journal for Research on the Education and Learning of Children and Young People</w:t>
      </w:r>
      <w:r>
        <w:t xml:space="preserve">), contextualizing findings for the international field.</w:t>
      </w:r>
    </w:p>
    <w:p>
      <w:pPr>
        <w:numPr>
          <w:ilvl w:val="0"/>
          <w:numId w:val="1004"/>
        </w:numPr>
        <w:pStyle w:val="Compact"/>
      </w:pPr>
      <w:r>
        <w:t xml:space="preserve">A practical toolkit for Madrid school administrators on implementing effective counseling structures.</w:t>
      </w:r>
    </w:p>
    <w:p>
      <w:pPr>
        <w:numPr>
          <w:ilvl w:val="0"/>
          <w:numId w:val="1004"/>
        </w:numPr>
        <w:pStyle w:val="Compact"/>
      </w:pPr>
      <w:r>
        <w:t xml:space="preserve">Presentation to key stakeholders at the annual Madrid Educational Innovation Summit, ensuring direct policy influence.</w:t>
      </w:r>
    </w:p>
    <w:bookmarkEnd w:id="29"/>
    <w:bookmarkStart w:id="30" w:name="viii.-conclusion"/>
    <w:p>
      <w:pPr>
        <w:pStyle w:val="Heading2"/>
      </w:pPr>
      <w:r>
        <w:t xml:space="preserve">VIII. Conclusion</w:t>
      </w:r>
    </w:p>
    <w:p>
      <w:pPr>
        <w:pStyle w:val="FirstParagraph"/>
      </w:pPr>
      <w:r>
        <w:t xml:space="preserve">Effective student support is not merely a pedagogical ideal but a legal and ethical imperative under Spain's LOMLOE and Madrid's commitment to equitable education. This research proposal directly addresses the urgent need for evidence-based enhancement of School Counselor roles within Madrid's specific educational ecosystem. By grounding the study in Madrid's regional policies, sociocultural context, and current resource realities, it moves beyond generic recommendations to deliver actionable insights that will empower School Counselors as catalysts for student success across the capital city. The findings will not only improve individual school effectiveness but also provide a replicable model for other autonomous communities in Spain seeking to strengthen their educational support structures. Investing in clarifying and empowering this role is an investment in the academic, emotional, and social futures of Madrid's youth—a commitment central to Spain's vision for 21st-century education.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Roles in Madrid's Educational Ecosystem</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