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Schools</w:t>
      </w:r>
    </w:p>
    <w:bookmarkStart w:id="28" w:name="X3df507118d9d8ef22642c36628407e72b03200a"/>
    <w:p>
      <w:pPr>
        <w:pStyle w:val="Heading1"/>
      </w:pPr>
      <w:r>
        <w:t xml:space="preserve">Research Proposal: Enhancing School Counselor Support Systems in United Kingdom London Schools</w:t>
      </w:r>
    </w:p>
    <w:bookmarkStart w:id="20" w:name="introduction-and-background"/>
    <w:p>
      <w:pPr>
        <w:pStyle w:val="Heading2"/>
      </w:pPr>
      <w:r>
        <w:t xml:space="preserve">1. Introduction and Background</w:t>
      </w:r>
    </w:p>
    <w:p>
      <w:pPr>
        <w:pStyle w:val="FirstParagraph"/>
      </w:pPr>
      <w:r>
        <w:t xml:space="preserve">The provision of effective mental health and wellbeing support within educational settings is a critical priority across the</w:t>
      </w:r>
      <w:r>
        <w:t xml:space="preserve"> </w:t>
      </w:r>
      <w:r>
        <w:rPr>
          <w:bCs/>
          <w:b/>
        </w:rPr>
        <w:t xml:space="preserve">United Kingdom London</w:t>
      </w:r>
      <w:r>
        <w:t xml:space="preserve"> </w:t>
      </w:r>
      <w:r>
        <w:t xml:space="preserve">region. As one of the most diverse and densely populated urban environments globally, London's schools face unique challenges in addressing student mental health needs, exacerbated by socioeconomic disparities, cultural diversity, and heightened academic pressures. Despite growing recognition of the importance of psychological support in education, a significant gap persists between student need and available resources. This research proposal addresses this critical issue through an examination of the</w:t>
      </w:r>
      <w:r>
        <w:t xml:space="preserve"> </w:t>
      </w:r>
      <w:r>
        <w:rPr>
          <w:bCs/>
          <w:b/>
        </w:rPr>
        <w:t xml:space="preserve">School Counselor</w:t>
      </w:r>
      <w:r>
        <w:t xml:space="preserve"> </w:t>
      </w:r>
      <w:r>
        <w:t xml:space="preserve">role within London's educational landscape. The primary objective is to evaluate current</w:t>
      </w:r>
      <w:r>
        <w:t xml:space="preserve"> </w:t>
      </w:r>
      <w:r>
        <w:rPr>
          <w:bCs/>
          <w:b/>
        </w:rPr>
        <w:t xml:space="preserve">School Counselor</w:t>
      </w:r>
      <w:r>
        <w:t xml:space="preserve"> </w:t>
      </w:r>
      <w:r>
        <w:t xml:space="preserve">deployment strategies, identify systemic barriers, and develop evidence-based recommendations for enhancing support structures tailored specifically to the complex context of</w:t>
      </w:r>
      <w:r>
        <w:t xml:space="preserve"> </w:t>
      </w:r>
      <w:r>
        <w:rPr>
          <w:bCs/>
          <w:b/>
        </w:rPr>
        <w:t xml:space="preserve">United Kingdom London</w:t>
      </w:r>
      <w:r>
        <w:t xml:space="preserve">.</w:t>
      </w:r>
    </w:p>
    <w:bookmarkEnd w:id="20"/>
    <w:bookmarkStart w:id="21" w:name="problem-statement"/>
    <w:p>
      <w:pPr>
        <w:pStyle w:val="Heading2"/>
      </w:pPr>
      <w:r>
        <w:t xml:space="preserve">2. Problem Statement</w:t>
      </w:r>
    </w:p>
    <w:p>
      <w:pPr>
        <w:pStyle w:val="FirstParagraph"/>
      </w:pPr>
      <w:r>
        <w:t xml:space="preserve">London's schools serve over 1.5 million students from highly diverse backgrounds, including significant populations experiencing poverty, immigration-related stressors, and complex trauma (DfE, 2023). However, the current provision of specialized mental health support remains critically inadequate. A recent Department for Education (DfE) report revealed that London schools have a</w:t>
      </w:r>
      <w:r>
        <w:t xml:space="preserve"> </w:t>
      </w:r>
      <w:r>
        <w:rPr>
          <w:bCs/>
          <w:b/>
        </w:rPr>
        <w:t xml:space="preserve">School Counselor</w:t>
      </w:r>
      <w:r>
        <w:t xml:space="preserve"> </w:t>
      </w:r>
      <w:r>
        <w:t xml:space="preserve">student ratio averaging 1:450 – far exceeding the recommended 1:250 ratio by the American School Counselor Association (ASCA), which UK bodies like The British Psychological Society advocate as a benchmark. This shortage is compounded by inconsistent training, fragmented referral pathways to NHS services, and a lack of culturally competent support for London's multicultural student body. Consequently, students in</w:t>
      </w:r>
      <w:r>
        <w:t xml:space="preserve"> </w:t>
      </w:r>
      <w:r>
        <w:rPr>
          <w:bCs/>
          <w:b/>
        </w:rPr>
        <w:t xml:space="preserve">United Kingdom London</w:t>
      </w:r>
      <w:r>
        <w:t xml:space="preserve"> </w:t>
      </w:r>
      <w:r>
        <w:t xml:space="preserve">face prolonged wait times for support, increased rates of unaddressed anxiety and depression (NHS Digital, 2023), and heightened risks of disengagement or exclusion. This research directly confronts these systemic failures by focusing on the operational realities of the</w:t>
      </w:r>
      <w:r>
        <w:t xml:space="preserve"> </w:t>
      </w:r>
      <w:r>
        <w:rPr>
          <w:bCs/>
          <w:b/>
        </w:rPr>
        <w:t xml:space="preserve">School Counselor</w:t>
      </w:r>
      <w:r>
        <w:t xml:space="preserve"> </w:t>
      </w:r>
      <w:r>
        <w:t xml:space="preserve">role within London.</w:t>
      </w:r>
    </w:p>
    <w:bookmarkEnd w:id="21"/>
    <w:bookmarkStart w:id="22" w:name="literature-review"/>
    <w:p>
      <w:pPr>
        <w:pStyle w:val="Heading2"/>
      </w:pPr>
      <w:r>
        <w:t xml:space="preserve">3. Literature Review</w:t>
      </w:r>
    </w:p>
    <w:p>
      <w:pPr>
        <w:pStyle w:val="FirstParagraph"/>
      </w:pPr>
      <w:r>
        <w:t xml:space="preserve">Existing literature highlights the proven impact of school-based mental health interventions on academic attainment, behaviour, and wellbeing (Meltzer et al., 2019). However, research specific to the UK context, particularly London's unique challenges, is sparse. International studies (e.g., from US urban centres) demonstrate that effective</w:t>
      </w:r>
      <w:r>
        <w:t xml:space="preserve"> </w:t>
      </w:r>
      <w:r>
        <w:rPr>
          <w:bCs/>
          <w:b/>
        </w:rPr>
        <w:t xml:space="preserve">School Counselor</w:t>
      </w:r>
      <w:r>
        <w:t xml:space="preserve"> </w:t>
      </w:r>
      <w:r>
        <w:t xml:space="preserve">models integrate preventative programming (e.g., social-emotional learning curricula), targeted interventions for at-risk groups, and strong collaboration with families and external agencies. Crucially, these models require adequate staffing levels, specialized training in trauma-informed practice (essential in London's context), and robust leadership support – all areas identified as weak points in the current UK</w:t>
      </w:r>
      <w:r>
        <w:t xml:space="preserve"> </w:t>
      </w:r>
      <w:r>
        <w:rPr>
          <w:bCs/>
          <w:b/>
        </w:rPr>
        <w:t xml:space="preserve">United Kingdom London</w:t>
      </w:r>
      <w:r>
        <w:t xml:space="preserve"> </w:t>
      </w:r>
      <w:r>
        <w:t xml:space="preserve">school system. A 2022 report by the National Children’s Bureau (NCB) stressed that London boroughs with higher deprivation indices reported even more severe shortages of qualified</w:t>
      </w:r>
      <w:r>
        <w:t xml:space="preserve"> </w:t>
      </w:r>
      <w:r>
        <w:rPr>
          <w:bCs/>
          <w:b/>
        </w:rPr>
        <w:t xml:space="preserve">School Counselor</w:t>
      </w:r>
      <w:r>
        <w:t xml:space="preserve"> </w:t>
      </w:r>
      <w:r>
        <w:t xml:space="preserve">professionals, creating a harmful cycle of inequity.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current</w:t>
      </w:r>
      <w:r>
        <w:t xml:space="preserve"> </w:t>
      </w:r>
      <w:r>
        <w:rPr>
          <w:bCs/>
          <w:b/>
        </w:rPr>
        <w:t xml:space="preserve">School Counselor</w:t>
      </w:r>
      <w:r>
        <w:t xml:space="preserve"> </w:t>
      </w:r>
      <w:r>
        <w:t xml:space="preserve">staffing levels, qualifications, and caseloads across a representative sample of primary and secondary schools in Greater London boroughs (prioritizing high-needs areas).</w:t>
      </w:r>
    </w:p>
    <w:p>
      <w:pPr>
        <w:numPr>
          <w:ilvl w:val="0"/>
          <w:numId w:val="1001"/>
        </w:numPr>
        <w:pStyle w:val="Compact"/>
      </w:pPr>
      <w:r>
        <w:t xml:space="preserve">To identify the specific systemic barriers hindering the effective delivery of</w:t>
      </w:r>
      <w:r>
        <w:t xml:space="preserve"> </w:t>
      </w:r>
      <w:r>
        <w:rPr>
          <w:bCs/>
          <w:b/>
        </w:rPr>
        <w:t xml:space="preserve">School Counselor</w:t>
      </w:r>
      <w:r>
        <w:t xml:space="preserve"> </w:t>
      </w:r>
      <w:r>
        <w:t xml:space="preserve">services within London schools (e.g., funding constraints, training gaps, lack of integration with wider support networks).</w:t>
      </w:r>
    </w:p>
    <w:p>
      <w:pPr>
        <w:numPr>
          <w:ilvl w:val="0"/>
          <w:numId w:val="1001"/>
        </w:numPr>
        <w:pStyle w:val="Compact"/>
      </w:pPr>
      <w:r>
        <w:t xml:space="preserve">To gather qualitative insights from London-based</w:t>
      </w:r>
      <w:r>
        <w:t xml:space="preserve"> </w:t>
      </w:r>
      <w:r>
        <w:rPr>
          <w:bCs/>
          <w:b/>
        </w:rPr>
        <w:t xml:space="preserve">School Counselor</w:t>
      </w:r>
      <w:r>
        <w:t xml:space="preserve"> </w:t>
      </w:r>
      <w:r>
        <w:t xml:space="preserve">practitioners regarding their experiences, challenges, and perceived needs for enhanced support and professional development.</w:t>
      </w:r>
    </w:p>
    <w:p>
      <w:pPr>
        <w:numPr>
          <w:ilvl w:val="0"/>
          <w:numId w:val="1001"/>
        </w:numPr>
        <w:pStyle w:val="Compact"/>
      </w:pPr>
      <w:r>
        <w:t xml:space="preserve">To assess the perspectives of school leaders (Headteachers, SENCOs) and students on the impact of existing</w:t>
      </w:r>
      <w:r>
        <w:t xml:space="preserve"> </w:t>
      </w:r>
      <w:r>
        <w:rPr>
          <w:bCs/>
          <w:b/>
        </w:rPr>
        <w:t xml:space="preserve">School Counselor</w:t>
      </w:r>
      <w:r>
        <w:t xml:space="preserve"> </w:t>
      </w:r>
      <w:r>
        <w:t xml:space="preserve">provision in London schools.</w:t>
      </w:r>
    </w:p>
    <w:p>
      <w:pPr>
        <w:numPr>
          <w:ilvl w:val="0"/>
          <w:numId w:val="1001"/>
        </w:numPr>
        <w:pStyle w:val="Compact"/>
      </w:pPr>
      <w:r>
        <w:t xml:space="preserve">To develop a set of actionable, contextually appropriate recommendations for enhancing the effectiveness and reach of the</w:t>
      </w:r>
      <w:r>
        <w:t xml:space="preserve"> </w:t>
      </w:r>
      <w:r>
        <w:rPr>
          <w:bCs/>
          <w:b/>
        </w:rPr>
        <w:t xml:space="preserve">School Counselor</w:t>
      </w:r>
      <w:r>
        <w:t xml:space="preserve"> </w:t>
      </w:r>
      <w:r>
        <w:t xml:space="preserve">role specifically within the framework of education policy in the</w:t>
      </w:r>
      <w:r>
        <w:t xml:space="preserve"> </w:t>
      </w:r>
      <w:r>
        <w:rPr>
          <w:bCs/>
          <w:b/>
        </w:rPr>
        <w:t xml:space="preserve">United Kingdom London</w:t>
      </w:r>
      <w:r>
        <w:t xml:space="preserve">.</w:t>
      </w:r>
    </w:p>
    <w:bookmarkEnd w:id="23"/>
    <w:bookmarkStart w:id="24" w:name="methodology"/>
    <w:p>
      <w:pPr>
        <w:pStyle w:val="Heading2"/>
      </w:pPr>
      <w:r>
        <w:t xml:space="preserve">5. Methodology</w:t>
      </w:r>
    </w:p>
    <w:p>
      <w:pPr>
        <w:pStyle w:val="FirstParagraph"/>
      </w:pPr>
      <w:r>
        <w:t xml:space="preserve">This mixed-methods study employs a sequential explanatory design to provide depth and breadth to findings. Phase 1 involves quantitative data collection via an online survey distributed to all state-funded schools in London (approximately 3,000 institutions), focusing on staffing metrics, service provision, and perceived challenges. Phase 2 comprises in-depth semi-structured interviews with a purposive sample of 45</w:t>
      </w:r>
      <w:r>
        <w:t xml:space="preserve"> </w:t>
      </w:r>
      <w:r>
        <w:rPr>
          <w:bCs/>
          <w:b/>
        </w:rPr>
        <w:t xml:space="preserve">School Counselor</w:t>
      </w:r>
      <w:r>
        <w:t xml:space="preserve"> </w:t>
      </w:r>
      <w:r>
        <w:t xml:space="preserve">professionals across diverse London boroughs (ensuring representation from high-deprivation and ethnically diverse settings). Phase 3 involves focus groups with school leadership teams (Headteachers, SENCOs) from 15 schools and student focus groups in 8 schools to triangulate findings. All data will be analysed thematically using NVivo software, ensuring alignment with London's specific sociocultural context. Ethical approval will be sought from the University of London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a detailed evidence base documenting the precise state of the</w:t>
      </w:r>
      <w:r>
        <w:t xml:space="preserve"> </w:t>
      </w:r>
      <w:r>
        <w:rPr>
          <w:bCs/>
          <w:b/>
        </w:rPr>
        <w:t xml:space="preserve">School Counselor</w:t>
      </w:r>
      <w:r>
        <w:t xml:space="preserve"> </w:t>
      </w:r>
      <w:r>
        <w:t xml:space="preserve">profession within London's schools. Key outcomes include a validated profile of staffing gaps, identified systemic barriers (e.g., inconsistent training pathways, insufficient funding mechanisms), and practitioner-validated recommendations for improvement. Crucially, the findings will be directly translated into a practical 'Implementation Toolkit' for London Local Authorities and School Improvement Partnerships. The proposed toolkit will offer actionable strategies for: optimizing existing</w:t>
      </w:r>
      <w:r>
        <w:t xml:space="preserve"> </w:t>
      </w:r>
      <w:r>
        <w:rPr>
          <w:bCs/>
          <w:b/>
        </w:rPr>
        <w:t xml:space="preserve">School Counselor</w:t>
      </w:r>
      <w:r>
        <w:t xml:space="preserve"> </w:t>
      </w:r>
      <w:r>
        <w:t xml:space="preserve">roles; developing culturally responsive support models; creating effective referral systems to community mental health services; and advocating for sustainable funding increases aligned with the DfE's own wellbeing goals. This research directly responds to the growing urgency highlighted in the London Mayor's Education Strategy 2023, which identifies student mental health as a core priority for</w:t>
      </w:r>
      <w:r>
        <w:t xml:space="preserve"> </w:t>
      </w:r>
      <w:r>
        <w:rPr>
          <w:bCs/>
          <w:b/>
        </w:rPr>
        <w:t xml:space="preserve">United Kingdom London</w:t>
      </w:r>
      <w:r>
        <w:t xml:space="preserve">.</w:t>
      </w:r>
    </w:p>
    <w:bookmarkEnd w:id="25"/>
    <w:bookmarkStart w:id="26" w:name="dissemination-plan"/>
    <w:p>
      <w:pPr>
        <w:pStyle w:val="Heading2"/>
      </w:pPr>
      <w:r>
        <w:t xml:space="preserve">7. Dissemination Plan</w:t>
      </w:r>
    </w:p>
    <w:p>
      <w:pPr>
        <w:pStyle w:val="FirstParagraph"/>
      </w:pPr>
      <w:r>
        <w:t xml:space="preserve">To maximize impact within the relevant policy and practice communities, findings will be disseminated through multiple channels: 1) A comprehensive final report submitted to the Department for Education, London Mayor's Office for Policing and Crime (MOPAC), and all London Local Authorities; 2) Peer-reviewed publications in leading UK journals (e.g.,</w:t>
      </w:r>
      <w:r>
        <w:t xml:space="preserve"> </w:t>
      </w:r>
      <w:r>
        <w:rPr>
          <w:iCs/>
          <w:i/>
        </w:rPr>
        <w:t xml:space="preserve">Journal of School Psychology</w:t>
      </w:r>
      <w:r>
        <w:t xml:space="preserve">,</w:t>
      </w:r>
      <w:r>
        <w:t xml:space="preserve"> </w:t>
      </w:r>
      <w:r>
        <w:rPr>
          <w:iCs/>
          <w:i/>
        </w:rPr>
        <w:t xml:space="preserve">British Educational Research Journal</w:t>
      </w:r>
      <w:r>
        <w:t xml:space="preserve">); 3) A dedicated stakeholder workshop co-hosted with the National Association of School Psychologists (NASP-UK) and London's Education Partnership; 4) An accessible policy brief targeting school leadership teams across London; 5) Presentations at key conferences such as the British Psychological Society's Annual Conference. All outputs will explicitly emphasize the unique context and needs of</w:t>
      </w:r>
      <w:r>
        <w:t xml:space="preserve"> </w:t>
      </w:r>
      <w:r>
        <w:rPr>
          <w:bCs/>
          <w:b/>
        </w:rPr>
        <w:t xml:space="preserve">United Kingdom London</w:t>
      </w:r>
      <w:r>
        <w:t xml:space="preserve">.</w:t>
      </w:r>
    </w:p>
    <w:bookmarkEnd w:id="26"/>
    <w:bookmarkStart w:id="27" w:name="conclusion"/>
    <w:p>
      <w:pPr>
        <w:pStyle w:val="Heading2"/>
      </w:pPr>
      <w:r>
        <w:t xml:space="preserve">8. Conclusion</w:t>
      </w:r>
    </w:p>
    <w:p>
      <w:pPr>
        <w:pStyle w:val="FirstParagraph"/>
      </w:pPr>
      <w:r>
        <w:t xml:space="preserve">The wellbeing and academic success of London's children are inextricably linked to robust, accessible mental health support within schools. The current inadequacy of the</w:t>
      </w:r>
      <w:r>
        <w:t xml:space="preserve"> </w:t>
      </w:r>
      <w:r>
        <w:rPr>
          <w:bCs/>
          <w:b/>
        </w:rPr>
        <w:t xml:space="preserve">School Counselor</w:t>
      </w:r>
      <w:r>
        <w:t xml:space="preserve"> </w:t>
      </w:r>
      <w:r>
        <w:t xml:space="preserve">role across many London institutions represents a critical failure point requiring urgent, evidence-based intervention. This proposed</w:t>
      </w:r>
      <w:r>
        <w:t xml:space="preserve"> </w:t>
      </w:r>
      <w:r>
        <w:rPr>
          <w:bCs/>
          <w:b/>
        </w:rPr>
        <w:t xml:space="preserve">Research Proposal</w:t>
      </w:r>
      <w:r>
        <w:t xml:space="preserve"> </w:t>
      </w:r>
      <w:r>
        <w:t xml:space="preserve">directly tackles this issue through rigorous investigation grounded in the lived realities of London's schools and its diverse student population. By generating specific, actionable knowledge about the challenges and potential solutions for strengthening the</w:t>
      </w:r>
      <w:r>
        <w:t xml:space="preserve"> </w:t>
      </w:r>
      <w:r>
        <w:rPr>
          <w:bCs/>
          <w:b/>
        </w:rPr>
        <w:t xml:space="preserve">School Counselor</w:t>
      </w:r>
      <w:r>
        <w:t xml:space="preserve"> </w:t>
      </w:r>
      <w:r>
        <w:t xml:space="preserve">profession within</w:t>
      </w:r>
      <w:r>
        <w:t xml:space="preserve"> </w:t>
      </w:r>
      <w:r>
        <w:rPr>
          <w:bCs/>
          <w:b/>
        </w:rPr>
        <w:t xml:space="preserve">United Kingdom London</w:t>
      </w:r>
      <w:r>
        <w:t xml:space="preserve">, this research aims to contribute significantly to policy reform, practice enhancement, and ultimately, improved life outcomes for young people across the capital. The findings will provide a vital roadmap for building a more resilient, equitable support system that meets the unique demands of London's educational ecosystem.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Support Systems in United Kingdom London Schools</dc:title>
  <dc:creator/>
  <dc:language>en</dc:language>
  <cp:keywords/>
  <dcterms:created xsi:type="dcterms:W3CDTF">2025-12-10T13:59:58Z</dcterms:created>
  <dcterms:modified xsi:type="dcterms:W3CDTF">2025-12-10T13:59:58Z</dcterms:modified>
</cp:coreProperties>
</file>

<file path=docProps/custom.xml><?xml version="1.0" encoding="utf-8"?>
<Properties xmlns="http://schemas.openxmlformats.org/officeDocument/2006/custom-properties" xmlns:vt="http://schemas.openxmlformats.org/officeDocument/2006/docPropsVTypes"/>
</file>