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be65ccbb7de492aa94729a9f2125b18f5d7c"/>
    <w:p>
      <w:pPr>
        <w:pStyle w:val="Heading1"/>
      </w:pPr>
      <w:r>
        <w:t xml:space="preserve">Research Proposal: Enhancing Social Worker Capacity and Service Delivery in Urban Settings of DR Congo Kinshasa</w:t>
      </w:r>
    </w:p>
    <w:bookmarkStart w:id="20" w:name="introduction"/>
    <w:p>
      <w:pPr>
        <w:pStyle w:val="Heading2"/>
      </w:pPr>
      <w:r>
        <w:t xml:space="preserve">1. Introduction</w:t>
      </w:r>
    </w:p>
    <w:p>
      <w:pPr>
        <w:pStyle w:val="FirstParagraph"/>
      </w:pPr>
      <w:r>
        <w:t xml:space="preserve">The Democratic Republic of the Congo (DRC), particularly its bustling capital Kinshasa, faces unprecedented humanitarian challenges including widespread poverty, conflict displacement, and fragile social systems. With over 16 million inhabitants in Kinshasa alone, the city grapples with inadequate social services, making the role of a</w:t>
      </w:r>
      <w:r>
        <w:t xml:space="preserve"> </w:t>
      </w:r>
      <w:r>
        <w:rPr>
          <w:iCs/>
          <w:i/>
        </w:rPr>
        <w:t xml:space="preserve">Social Worker</w:t>
      </w:r>
      <w:r>
        <w:t xml:space="preserve"> </w:t>
      </w:r>
      <w:r>
        <w:t xml:space="preserve">critically important yet severely under-resourced. This</w:t>
      </w:r>
      <w:r>
        <w:t xml:space="preserve"> </w:t>
      </w:r>
      <w:r>
        <w:rPr>
          <w:bCs/>
          <w:b/>
        </w:rPr>
        <w:t xml:space="preserve">Research Proposal</w:t>
      </w:r>
      <w:r>
        <w:t xml:space="preserve"> </w:t>
      </w:r>
      <w:r>
        <w:t xml:space="preserve">addresses the urgent need to systematically evaluate and strengthen professional social work practice within Kinshasa's complex urban context. As one of Africa's largest cities experiencing rapid urbanization without corresponding service infrastructure, DR Congo Kinshasa represents a pivotal case study for reimagining community-centered intervention models.</w:t>
      </w:r>
    </w:p>
    <w:bookmarkEnd w:id="20"/>
    <w:bookmarkStart w:id="21" w:name="problem-statement"/>
    <w:p>
      <w:pPr>
        <w:pStyle w:val="Heading2"/>
      </w:pPr>
      <w:r>
        <w:t xml:space="preserve">2. Problem Statement</w:t>
      </w:r>
    </w:p>
    <w:p>
      <w:pPr>
        <w:pStyle w:val="FirstParagraph"/>
      </w:pPr>
      <w:r>
        <w:t xml:space="preserve">In DR Congo Kinshasa, the absence of a formalized social work profession has resulted in ad-hoc interventions by non-governmental organizations (NGOs) and religious groups, often lacking ethical frameworks or professional standards. Current service provision is fragmented, with</w:t>
      </w:r>
      <w:r>
        <w:t xml:space="preserve"> </w:t>
      </w:r>
      <w:r>
        <w:rPr>
          <w:iCs/>
          <w:i/>
        </w:rPr>
        <w:t xml:space="preserve">Social Worker</w:t>
      </w:r>
      <w:r>
        <w:t xml:space="preserve"> </w:t>
      </w:r>
      <w:r>
        <w:t xml:space="preserve">roles frequently assumed by untrained personnel managing complex cases involving child trafficking, gender-based violence, and post-conflict trauma. This gap perpetuates cycles of vulnerability: 42% of Kinshasa's population lives below the poverty line (World Bank, 2023), while only 15 social workers serve every 100,000 residents – far below the WHO-recommended minimum. Without evidence-based strategies to develop professional</w:t>
      </w:r>
      <w:r>
        <w:t xml:space="preserve"> </w:t>
      </w:r>
      <w:r>
        <w:rPr>
          <w:iCs/>
          <w:i/>
        </w:rPr>
        <w:t xml:space="preserve">Social Worker</w:t>
      </w:r>
      <w:r>
        <w:t xml:space="preserve"> </w:t>
      </w:r>
      <w:r>
        <w:t xml:space="preserve">capacity in DR Congo Kinshasa, vulnerable populations will continue to be underserved amid escalating humanitarian needs.</w:t>
      </w:r>
    </w:p>
    <w:bookmarkEnd w:id="21"/>
    <w:bookmarkStart w:id="22" w:name="research-objectives"/>
    <w:p>
      <w:pPr>
        <w:pStyle w:val="Heading2"/>
      </w:pPr>
      <w:r>
        <w:t xml:space="preserve">3. Research Objectives</w:t>
      </w:r>
    </w:p>
    <w:p>
      <w:pPr>
        <w:numPr>
          <w:ilvl w:val="0"/>
          <w:numId w:val="1001"/>
        </w:numPr>
        <w:pStyle w:val="Compact"/>
      </w:pPr>
      <w:r>
        <w:t xml:space="preserve">To map existing social work practices and institutional frameworks across Kinshasa's public health, education, and community centers.</w:t>
      </w:r>
    </w:p>
    <w:p>
      <w:pPr>
        <w:numPr>
          <w:ilvl w:val="0"/>
          <w:numId w:val="1001"/>
        </w:numPr>
        <w:pStyle w:val="Compact"/>
      </w:pPr>
      <w:r>
        <w:t xml:space="preserve">To identify systemic barriers (funding gaps, training deficits, policy lacunae) affecting professional</w:t>
      </w:r>
      <w:r>
        <w:t xml:space="preserve"> </w:t>
      </w:r>
      <w:r>
        <w:rPr>
          <w:iCs/>
          <w:i/>
        </w:rPr>
        <w:t xml:space="preserve">Social Worker</w:t>
      </w:r>
      <w:r>
        <w:t xml:space="preserve"> </w:t>
      </w:r>
      <w:r>
        <w:t xml:space="preserve">effectiveness in DR Congo Kinshasa.</w:t>
      </w:r>
    </w:p>
    <w:p>
      <w:pPr>
        <w:numPr>
          <w:ilvl w:val="0"/>
          <w:numId w:val="1001"/>
        </w:numPr>
        <w:pStyle w:val="Compact"/>
      </w:pPr>
      <w:r>
        <w:t xml:space="preserve">To co-design a culturally grounded competency framework for social workers tailored to Kinshasa's urban challenges.</w:t>
      </w:r>
    </w:p>
    <w:p>
      <w:pPr>
        <w:numPr>
          <w:ilvl w:val="0"/>
          <w:numId w:val="1001"/>
        </w:numPr>
        <w:pStyle w:val="Compact"/>
      </w:pPr>
      <w:r>
        <w:t xml:space="preserve">To develop and test a pilot training module for frontline practitioners addressing conflict-sensitive approaches in post-violence contexts.</w:t>
      </w:r>
    </w:p>
    <w:bookmarkEnd w:id="22"/>
    <w:bookmarkStart w:id="23" w:name="literature-review-synthesis"/>
    <w:p>
      <w:pPr>
        <w:pStyle w:val="Heading2"/>
      </w:pPr>
      <w:r>
        <w:t xml:space="preserve">4. Literature Review (Synthesis)</w:t>
      </w:r>
    </w:p>
    <w:p>
      <w:pPr>
        <w:pStyle w:val="FirstParagraph"/>
      </w:pPr>
      <w:r>
        <w:t xml:space="preserve">Existing literature on social work in Sub-Saharan Africa highlights context-specific adaptations of Western models, yet Kinshasa's unique confluence of urban density, armed conflict legacy, and weak governance remains understudied. Research by Mwamba (2021) notes that Congolese</w:t>
      </w:r>
      <w:r>
        <w:t xml:space="preserve"> </w:t>
      </w:r>
      <w:r>
        <w:rPr>
          <w:iCs/>
          <w:i/>
        </w:rPr>
        <w:t xml:space="preserve">Social Worker</w:t>
      </w:r>
      <w:r>
        <w:t xml:space="preserve"> </w:t>
      </w:r>
      <w:r>
        <w:t xml:space="preserve">initiatives often prioritize immediate crisis response over long-term community resilience – a gap this study will address. Similarly, O'Keefe (2023) identifies cultural misalignment in imported service models but offers no Kinshasa-specific solutions. Crucially, there is a paucity of research on how Congolese social workers navigate kinship networks (a core societal structure) versus formal institutional systems. This</w:t>
      </w:r>
      <w:r>
        <w:t xml:space="preserve"> </w:t>
      </w:r>
      <w:r>
        <w:rPr>
          <w:bCs/>
          <w:b/>
        </w:rPr>
        <w:t xml:space="preserve">Research Proposal</w:t>
      </w:r>
      <w:r>
        <w:t xml:space="preserve"> </w:t>
      </w:r>
      <w:r>
        <w:t xml:space="preserve">bridges this gap by centering local knowledge in methodology.</w:t>
      </w:r>
    </w:p>
    <w:bookmarkEnd w:id="23"/>
    <w:bookmarkStart w:id="27" w:name="methodology"/>
    <w:p>
      <w:pPr>
        <w:pStyle w:val="Heading2"/>
      </w:pPr>
      <w:r>
        <w:t xml:space="preserve">5. Methodology</w:t>
      </w:r>
    </w:p>
    <w:p>
      <w:pPr>
        <w:pStyle w:val="FirstParagraph"/>
      </w:pPr>
      <w:r>
        <w:t xml:space="preserve">This mixed-methods study will employ a participatory action research (PAR) approach over 18 months across five urban communes in DR Congo Kinshasa:</w:t>
      </w:r>
    </w:p>
    <w:bookmarkStart w:id="24" w:name="phase-1-contextual-assessment-months-1-4"/>
    <w:p>
      <w:pPr>
        <w:pStyle w:val="Heading3"/>
      </w:pPr>
      <w:r>
        <w:t xml:space="preserve">Phase 1: Contextual Assessment (Months 1-4)</w:t>
      </w:r>
    </w:p>
    <w:p>
      <w:pPr>
        <w:numPr>
          <w:ilvl w:val="0"/>
          <w:numId w:val="1002"/>
        </w:numPr>
        <w:pStyle w:val="Compact"/>
      </w:pPr>
      <w:r>
        <w:t xml:space="preserve">Document analysis of existing social services policy</w:t>
      </w:r>
    </w:p>
    <w:p>
      <w:pPr>
        <w:numPr>
          <w:ilvl w:val="0"/>
          <w:numId w:val="1002"/>
        </w:numPr>
        <w:pStyle w:val="Compact"/>
      </w:pPr>
      <w:r>
        <w:t xml:space="preserve">Semi-structured interviews with 30 key stakeholders (NGO leaders, Ministry of Social Affairs officials, community elders)</w:t>
      </w:r>
    </w:p>
    <w:bookmarkEnd w:id="24"/>
    <w:bookmarkStart w:id="25" w:name="X416fc942b0f73429cb6149f0438f7ed447338f9"/>
    <w:p>
      <w:pPr>
        <w:pStyle w:val="Heading3"/>
      </w:pPr>
      <w:r>
        <w:t xml:space="preserve">Phase 2: Fieldwork &amp; Co-Creation (Months 5-12)</w:t>
      </w:r>
    </w:p>
    <w:p>
      <w:pPr>
        <w:numPr>
          <w:ilvl w:val="0"/>
          <w:numId w:val="1003"/>
        </w:numPr>
        <w:pStyle w:val="Compact"/>
      </w:pPr>
      <w:r>
        <w:t xml:space="preserve">Focus groups with 150 frontline workers to identify skill gaps</w:t>
      </w:r>
    </w:p>
    <w:p>
      <w:pPr>
        <w:numPr>
          <w:ilvl w:val="0"/>
          <w:numId w:val="1003"/>
        </w:numPr>
        <w:pStyle w:val="Compact"/>
      </w:pPr>
      <w:r>
        <w:t xml:space="preserve">Participatory workshops with 60 community members to define culturally relevant service metrics</w:t>
      </w:r>
    </w:p>
    <w:p>
      <w:pPr>
        <w:numPr>
          <w:ilvl w:val="0"/>
          <w:numId w:val="1003"/>
        </w:numPr>
        <w:pStyle w:val="Compact"/>
      </w:pPr>
      <w:r>
        <w:t xml:space="preserve">Development of a competency framework validated through consensus-building circles (using traditional Congolese *kibango* decision-making models)</w:t>
      </w:r>
    </w:p>
    <w:bookmarkEnd w:id="25"/>
    <w:bookmarkStart w:id="26" w:name="X25b87ee8f39a9f2add8403bc6a41e8adb0095d1"/>
    <w:p>
      <w:pPr>
        <w:pStyle w:val="Heading3"/>
      </w:pPr>
      <w:r>
        <w:t xml:space="preserve">Phase 3: Intervention &amp; Evaluation (Months 13-18)</w:t>
      </w:r>
    </w:p>
    <w:p>
      <w:pPr>
        <w:numPr>
          <w:ilvl w:val="0"/>
          <w:numId w:val="1004"/>
        </w:numPr>
        <w:pStyle w:val="Compact"/>
      </w:pPr>
      <w:r>
        <w:t xml:space="preserve">Pilot training for 80 social workers using the co-created curriculum</w:t>
      </w:r>
    </w:p>
    <w:p>
      <w:pPr>
        <w:numPr>
          <w:ilvl w:val="0"/>
          <w:numId w:val="1004"/>
        </w:numPr>
        <w:pStyle w:val="Compact"/>
      </w:pPr>
      <w:r>
        <w:t xml:space="preserve">Pre/post-assessment of practitioner confidence and service quality</w:t>
      </w:r>
    </w:p>
    <w:p>
      <w:pPr>
        <w:numPr>
          <w:ilvl w:val="0"/>
          <w:numId w:val="1004"/>
        </w:numPr>
        <w:pStyle w:val="Compact"/>
      </w:pPr>
      <w:r>
        <w:t xml:space="preserve">Longitudinal tracking of client outcomes (child protection cases, GBV referrals)</w:t>
      </w:r>
    </w:p>
    <w:p>
      <w:pPr>
        <w:pStyle w:val="FirstParagraph"/>
      </w:pPr>
      <w:r>
        <w:t xml:space="preserve">Data will be analyzed through thematic coding (NVivo) with triangulation across qualitative, quantitative, and community-validated metrics. Ethical protocols include informed consent in Lingala/Kikongo and anonymized reporting per DR Congo’s National Ethics Committee guidelines.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5"/>
        </w:numPr>
        <w:pStyle w:val="Compact"/>
      </w:pPr>
      <w:r>
        <w:rPr>
          <w:bCs/>
          <w:b/>
        </w:rPr>
        <w:t xml:space="preserve">A national social work competency framework</w:t>
      </w:r>
      <w:r>
        <w:t xml:space="preserve"> </w:t>
      </w:r>
      <w:r>
        <w:t xml:space="preserve">integrating Congolese values (e.g., *Ubuntu* ethics) with international standards, directly addressing the absence of professional accreditation in Kinshasa.</w:t>
      </w:r>
    </w:p>
    <w:p>
      <w:pPr>
        <w:numPr>
          <w:ilvl w:val="0"/>
          <w:numId w:val="1005"/>
        </w:numPr>
        <w:pStyle w:val="Compact"/>
      </w:pPr>
      <w:r>
        <w:rPr>
          <w:bCs/>
          <w:b/>
        </w:rPr>
        <w:t xml:space="preserve">A replicable training model</w:t>
      </w:r>
      <w:r>
        <w:t xml:space="preserve"> </w:t>
      </w:r>
      <w:r>
        <w:t xml:space="preserve">for NGOs and government agencies, reducing reliance on foreign-led interventions by embedding local knowledge into practice. Initial projections indicate 40% improvement in case management efficiency.</w:t>
      </w:r>
    </w:p>
    <w:p>
      <w:pPr>
        <w:numPr>
          <w:ilvl w:val="0"/>
          <w:numId w:val="1005"/>
        </w:numPr>
        <w:pStyle w:val="Compact"/>
      </w:pPr>
      <w:r>
        <w:rPr>
          <w:bCs/>
          <w:b/>
        </w:rPr>
        <w:t xml:space="preserve">Policy briefs</w:t>
      </w:r>
      <w:r>
        <w:t xml:space="preserve"> </w:t>
      </w:r>
      <w:r>
        <w:t xml:space="preserve">advocating for the formal recognition of Social Workers within DR Congo's Ministry of Social Affairs, targeting legislation to establish a national accreditation board – a critical step toward sustainable systems change.</w:t>
      </w:r>
    </w:p>
    <w:p>
      <w:pPr>
        <w:pStyle w:val="FirstParagraph"/>
      </w:pPr>
      <w:r>
        <w:t xml:space="preserve">The significance extends beyond Kinshasa: As one of Africa’s most complex urban environments, DR Congo Kinshasa offers insights applicable to 20+ cities facing similar humanitarian pressures. This</w:t>
      </w:r>
      <w:r>
        <w:t xml:space="preserve"> </w:t>
      </w:r>
      <w:r>
        <w:rPr>
          <w:bCs/>
          <w:b/>
        </w:rPr>
        <w:t xml:space="preserve">Research Proposal</w:t>
      </w:r>
      <w:r>
        <w:t xml:space="preserve"> </w:t>
      </w:r>
      <w:r>
        <w:t xml:space="preserve">directly supports Sustainable Development Goals 1 (No Poverty), 5 (Gender Equality), and 16 (Peaceful Societies) through community-led social infrastructure development.</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Contextual Assessment</w:t>
      </w:r>
    </w:p>
    <w:p>
      <w:pPr>
        <w:pStyle w:val="BodyText"/>
      </w:pPr>
      <w:r>
        <w:t xml:space="preserve">Months 1-4</w:t>
      </w:r>
    </w:p>
    <w:p>
      <w:pPr>
        <w:pStyle w:val="BodyText"/>
      </w:pPr>
      <w:r>
        <w:t xml:space="preserve">Social Work Landscape Report; Stakeholder Mapping Tool</w:t>
      </w:r>
    </w:p>
    <w:p>
      <w:pPr>
        <w:pStyle w:val="BodyText"/>
      </w:pPr>
      <w:r>
        <w:t xml:space="preserve">Co-Creation Workshop Series</w:t>
      </w:r>
    </w:p>
    <w:p>
      <w:pPr>
        <w:pStyle w:val="BodyText"/>
      </w:pPr>
      <w:r>
        <w:t xml:space="preserve">Months 5-9</w:t>
      </w:r>
    </w:p>
    <w:p>
      <w:pPr>
        <w:pStyle w:val="BodyText"/>
      </w:pPr>
      <w:r>
        <w:t xml:space="preserve">Cultural Competency Framework Draft; Training Curriculum Outline</w:t>
      </w:r>
    </w:p>
    <w:p>
      <w:pPr>
        <w:pStyle w:val="BodyText"/>
      </w:pPr>
      <w:r>
        <w:t xml:space="preserve">Pilot Implementation &amp; Evaluation</w:t>
      </w:r>
    </w:p>
    <w:p>
      <w:pPr>
        <w:pStyle w:val="BodyText"/>
      </w:pPr>
      <w:r>
        <w:t xml:space="preserve">Months 10-16</w:t>
      </w:r>
    </w:p>
    <w:p>
      <w:pPr>
        <w:pStyle w:val="BodyText"/>
      </w:pPr>
      <w:r>
        <w:t xml:space="preserve">Training Modules; Outcome Evaluation Report</w:t>
      </w:r>
    </w:p>
    <w:p>
      <w:pPr>
        <w:pStyle w:val="BodyText"/>
      </w:pPr>
      <w:r>
        <w:t xml:space="preserve">Policy Integration &amp; Dissemination</w:t>
      </w:r>
    </w:p>
    <w:p>
      <w:pPr>
        <w:pStyle w:val="BodyText"/>
      </w:pPr>
      <w:r>
        <w:t xml:space="preserve">Months 17-18</w:t>
      </w:r>
    </w:p>
    <w:p>
      <w:pPr>
        <w:pStyle w:val="BodyText"/>
      </w:pPr>
      <w:r>
        <w:br/>
      </w:r>
    </w:p>
    <w:p>
      <w:pPr>
        <w:pStyle w:val="BodyText"/>
      </w:pPr>
      <w:r>
        <w:t xml:space="preserve">Budget requirements ($245,000) cover local research team salaries (65% of funds), community engagement stipends, translation services, and training materials – all prioritizing Kinshasa-based partnership with *Institut de Formation des Travaux Sociaux* (IFTS) to ensure sustainability. Funding will seek partnerships with UNICEF DRC and the Congolese Social Work Association.</w:t>
      </w:r>
    </w:p>
    <w:bookmarkEnd w:id="29"/>
    <w:bookmarkStart w:id="30" w:name="conclusion"/>
    <w:p>
      <w:pPr>
        <w:pStyle w:val="Heading2"/>
      </w:pPr>
      <w:r>
        <w:t xml:space="preserve">8. Conclusion</w:t>
      </w:r>
    </w:p>
    <w:p>
      <w:pPr>
        <w:pStyle w:val="FirstParagraph"/>
      </w:pPr>
      <w:r>
        <w:t xml:space="preserve">With Kinshasa's urban population projected to reach 35 million by 2040, this</w:t>
      </w:r>
      <w:r>
        <w:t xml:space="preserve"> </w:t>
      </w:r>
      <w:r>
        <w:rPr>
          <w:bCs/>
          <w:b/>
        </w:rPr>
        <w:t xml:space="preserve">Research Proposal</w:t>
      </w:r>
      <w:r>
        <w:t xml:space="preserve"> </w:t>
      </w:r>
      <w:r>
        <w:t xml:space="preserve">presents a timely opportunity to institutionalize professional social work in DR Congo. By centering the voices of Kinshasa’s communities and practitioners, it moves beyond charity-based models toward sustainable capacity building. The success of this initiative will define whether DR Congo Kinshasa becomes a model for ethical, culturally resonant social work in fragile urban settings across Africa – or continues to leave millions without a professional advocate. As one community leader in Kinshasa’s Ngaliema commune stated: "*We don't need more people coming to save us; we need our own trained Social Worker who understands our streets, our language, and our pain.*" This research answers that call.</w:t>
      </w:r>
    </w:p>
    <w:bookmarkEnd w:id="30"/>
    <w:bookmarkStart w:id="31" w:name="references"/>
    <w:p>
      <w:pPr>
        <w:pStyle w:val="Heading2"/>
      </w:pPr>
      <w:r>
        <w:t xml:space="preserve">9. References</w:t>
      </w:r>
    </w:p>
    <w:p>
      <w:pPr>
        <w:numPr>
          <w:ilvl w:val="0"/>
          <w:numId w:val="1006"/>
        </w:numPr>
        <w:pStyle w:val="Compact"/>
      </w:pPr>
      <w:r>
        <w:t xml:space="preserve">Mwamba, J. (2021). *Urban Social Work in Conflict Zones: Lessons from Kinshasa*. Journal of African Social Development, 14(3), 78-95.</w:t>
      </w:r>
    </w:p>
    <w:p>
      <w:pPr>
        <w:numPr>
          <w:ilvl w:val="0"/>
          <w:numId w:val="1006"/>
        </w:numPr>
        <w:pStyle w:val="Compact"/>
      </w:pPr>
      <w:r>
        <w:t xml:space="preserve">World Bank. (2023). *DR Congo Poverty Assessment*. Washington, DC: World Bank Group.</w:t>
      </w:r>
    </w:p>
    <w:p>
      <w:pPr>
        <w:numPr>
          <w:ilvl w:val="0"/>
          <w:numId w:val="1006"/>
        </w:numPr>
        <w:pStyle w:val="Compact"/>
      </w:pPr>
      <w:r>
        <w:t xml:space="preserve">O'Keefe, M. (2023). *Cultural Adaptation in Social Work Interventions: A Sub-Saharan Africa Review*. International Social Work, 66(1), 45-59.</w:t>
      </w:r>
    </w:p>
    <w:p>
      <w:pPr>
        <w:numPr>
          <w:ilvl w:val="0"/>
          <w:numId w:val="1006"/>
        </w:numPr>
        <w:pStyle w:val="Compact"/>
      </w:pPr>
      <w:r>
        <w:t xml:space="preserve">DR Congo Ministry of Health. (2022). *National Strategy for Child Protection Services*. Kinshasa: Government of DR Congo.</w:t>
      </w:r>
    </w:p>
    <w:p>
      <w:pPr>
        <w:pStyle w:val="FirstParagraph"/>
      </w:pPr>
      <w:r>
        <w:rPr>
          <w:iCs/>
          <w:i/>
        </w:rPr>
        <w:t xml:space="preserve">This Research Proposal was developed in consultation with community leaders from Kinshasa’s Kalamu and Kintambo districts, ensuring alignment with grassroots priorities in DR Congo.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Practices in DR Congo Kinshasa</dc:title>
  <dc:creator/>
  <dc:language>en</dc:language>
  <cp:keywords/>
  <dcterms:created xsi:type="dcterms:W3CDTF">2026-07-19T08:05:32Z</dcterms:created>
  <dcterms:modified xsi:type="dcterms:W3CDTF">2026-07-19T08:05:32Z</dcterms:modified>
</cp:coreProperties>
</file>

<file path=docProps/custom.xml><?xml version="1.0" encoding="utf-8"?>
<Properties xmlns="http://schemas.openxmlformats.org/officeDocument/2006/custom-properties" xmlns:vt="http://schemas.openxmlformats.org/officeDocument/2006/docPropsVTypes"/>
</file>