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7" w:name="X93d4ac8ee402288c162c5e28d8d340c4474befb"/>
    <w:p>
      <w:pPr>
        <w:pStyle w:val="Heading1"/>
      </w:pPr>
      <w:r>
        <w:t xml:space="preserve">Research Proposal: Navigating Complexities - A Study on Social Worker Roles and Challenges in Contemporary Germany Frankfurt</w:t>
      </w:r>
    </w:p>
    <w:bookmarkStart w:id="20" w:name="X07359f3a826276af77061c71940f2fc7c4487e3"/>
    <w:p>
      <w:pPr>
        <w:pStyle w:val="Heading2"/>
      </w:pPr>
      <w:r>
        <w:t xml:space="preserve">1. Introduction: Contextualizing Social Work in Germany Frankfurt</w:t>
      </w:r>
    </w:p>
    <w:p>
      <w:pPr>
        <w:pStyle w:val="FirstParagraph"/>
      </w:pPr>
      <w:r>
        <w:t xml:space="preserve">The city of Frankfurt am Main, as Germany's leading financial center and a major international hub, presents a unique and complex landscape for the profession of Social Worker. With over 750,000 residents including nearly 37% foreign-born citizens (Statista, 2023), Frankfurt exemplifies the multifaceted social challenges inherent in Germany's urban centers. The evolving demographic profile, coupled with economic pressures and migration dynamics, places immense demand on Social Workers operating within Frankfurt's comprehensive welfare system. This Research Proposal outlines a critical investigation into the current practice realities, systemic challenges, and professional development needs of Social Workers specifically within the context of Germany Frankfurt. Understanding these dynamics is not merely an academic exercise; it is fundamental to strengthening social support structures in one of Germany's most significant urban environments.</w:t>
      </w:r>
    </w:p>
    <w:bookmarkEnd w:id="20"/>
    <w:bookmarkStart w:id="21" w:name="X5d404180b0d332d8fd325ab391351eae915fd4b"/>
    <w:p>
      <w:pPr>
        <w:pStyle w:val="Heading2"/>
      </w:pPr>
      <w:r>
        <w:t xml:space="preserve">2. Problem Statement: The Pressing Need for Contextualized Research</w:t>
      </w:r>
    </w:p>
    <w:p>
      <w:pPr>
        <w:pStyle w:val="FirstParagraph"/>
      </w:pPr>
      <w:r>
        <w:t xml:space="preserve">While Social Work is a well-established profession under the German Social Security Code (Sozialgesetzbuch), the specific pressures faced by Social Workers operating in Frankfurt remain inadequately documented at a granular level. The city's unique confluence of high socio-economic disparity, dense immigration flows (particularly refugees and labor migrants), complex housing crises, and intense bureaucratic demands within Germany's federal welfare framework creates a distinct professional environment. Current literature often generalizes German social work practices, neglecting Frankfurt's specific institutional structures (e.g., the Frankfurt Social Welfare Office - Sozialamt Frankfurt) and the daily operational hurdles faced by its Social Workers. There is a critical gap in understanding how these unique contextual factors impact service delivery, worker well-being, and ultimately, client outcomes within Germany's largest city outside Berlin. This Research Proposal directly addresses this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Germany Frankfurt context:</w:t>
      </w:r>
    </w:p>
    <w:p>
      <w:pPr>
        <w:numPr>
          <w:ilvl w:val="0"/>
          <w:numId w:val="1001"/>
        </w:numPr>
        <w:pStyle w:val="Compact"/>
      </w:pPr>
      <w:r>
        <w:t xml:space="preserve">To map the current primary service areas and client populations served by Social Workers across key municipal (Frankfurt Sozialamt) and non-profit (e.g., Caritas, Diakonie, local NGOs) organizations in Frankfurt.</w:t>
      </w:r>
    </w:p>
    <w:p>
      <w:pPr>
        <w:numPr>
          <w:ilvl w:val="0"/>
          <w:numId w:val="1001"/>
        </w:numPr>
        <w:pStyle w:val="Compact"/>
      </w:pPr>
      <w:r>
        <w:t xml:space="preserve">To identify and analyze the most prevalent systemic challenges faced by Social Workers in Frankfurt, including bureaucratic inefficiencies within the German welfare system, resource constraints relative to demand (especially concerning asylum seeker integration), and linguistic/cultural barriers with diverse client groups.</w:t>
      </w:r>
    </w:p>
    <w:p>
      <w:pPr>
        <w:numPr>
          <w:ilvl w:val="0"/>
          <w:numId w:val="1001"/>
        </w:numPr>
        <w:pStyle w:val="Compact"/>
      </w:pPr>
      <w:r>
        <w:t xml:space="preserve">To assess the perceived impact of these challenges on Social Worker job satisfaction, burnout rates, and professional retention within Frankfurt.</w:t>
      </w:r>
    </w:p>
    <w:p>
      <w:pPr>
        <w:numPr>
          <w:ilvl w:val="0"/>
          <w:numId w:val="1001"/>
        </w:numPr>
        <w:pStyle w:val="Compact"/>
      </w:pPr>
      <w:r>
        <w:t xml:space="preserve">To explore effective coping strategies and support mechanisms currently utilized by Social Workers in Frankfurt to navigate its complex environment.</w:t>
      </w:r>
    </w:p>
    <w:p>
      <w:pPr>
        <w:numPr>
          <w:ilvl w:val="0"/>
          <w:numId w:val="1001"/>
        </w:numPr>
        <w:pStyle w:val="Compact"/>
      </w:pPr>
      <w:r>
        <w:t xml:space="preserve">To develop evidence-based recommendations for enhancing the capacity, effectiveness, and sustainability of the Social Worker profession specifically tailored to meet the needs of residents in Germany Frankfurt.</w:t>
      </w:r>
    </w:p>
    <w:bookmarkEnd w:id="22"/>
    <w:bookmarkStart w:id="23" w:name="X4ce7eef5c81c50abbae8983302ad5e180906a4f"/>
    <w:p>
      <w:pPr>
        <w:pStyle w:val="Heading2"/>
      </w:pPr>
      <w:r>
        <w:t xml:space="preserve">4. Methodology: Grounding Research in Frankfurt's Reality</w:t>
      </w:r>
    </w:p>
    <w:p>
      <w:pPr>
        <w:pStyle w:val="FirstParagraph"/>
      </w:pPr>
      <w:r>
        <w:t xml:space="preserve">This mixed-methods study will be conducted over 18 months with rigorous focus on the Frankfurt context:</w:t>
      </w:r>
    </w:p>
    <w:p>
      <w:pPr>
        <w:numPr>
          <w:ilvl w:val="0"/>
          <w:numId w:val="1002"/>
        </w:numPr>
        <w:pStyle w:val="Compact"/>
      </w:pPr>
      <w:r>
        <w:rPr>
          <w:bCs/>
          <w:b/>
        </w:rPr>
        <w:t xml:space="preserve">Qualitative Component (Primary):</w:t>
      </w:r>
      <w:r>
        <w:t xml:space="preserve"> </w:t>
      </w:r>
      <w:r>
        <w:t xml:space="preserve">Semi-structured interviews (n=30) with practicing Social Workers from diverse settings across Frankfurt (municipal Sozialämter, refugee support centers, youth services, elderly care NGOs). Focus groups (3-4 groups of 6-8 participants each) will explore specific thematic challenges like migration integration or housing support. All data collection occurs within Germany Frankfurt, ensuring authentic local context.</w:t>
      </w:r>
    </w:p>
    <w:p>
      <w:pPr>
        <w:numPr>
          <w:ilvl w:val="0"/>
          <w:numId w:val="1002"/>
        </w:numPr>
        <w:pStyle w:val="Compact"/>
      </w:pPr>
      <w:r>
        <w:rPr>
          <w:bCs/>
          <w:b/>
        </w:rPr>
        <w:t xml:space="preserve">Quantitative Component:</w:t>
      </w:r>
      <w:r>
        <w:t xml:space="preserve"> </w:t>
      </w:r>
      <w:r>
        <w:t xml:space="preserve">A survey (n=150+ Social Workers employed in Frankfurt) measuring workload intensity, perceived stress levels, job satisfaction (using validated scales adapted for German context), and demographic factors. Data will be analyzed against known Frankfurt-specific indicators like migration statistics and local welfare funding levels.</w:t>
      </w:r>
    </w:p>
    <w:p>
      <w:pPr>
        <w:numPr>
          <w:ilvl w:val="0"/>
          <w:numId w:val="1002"/>
        </w:numPr>
        <w:pStyle w:val="Compact"/>
      </w:pPr>
      <w:r>
        <w:rPr>
          <w:bCs/>
          <w:b/>
        </w:rPr>
        <w:t xml:space="preserve">Document Analysis:</w:t>
      </w:r>
      <w:r>
        <w:t xml:space="preserve"> </w:t>
      </w:r>
      <w:r>
        <w:t xml:space="preserve">Review of relevant Frankfurt municipal reports (e.g., Sozialbericht Frankfurt), organizational policy documents, and recent studies on social work in Hesse state to contextualize findings within the broader Germany framework.</w:t>
      </w:r>
    </w:p>
    <w:p>
      <w:pPr>
        <w:numPr>
          <w:ilvl w:val="0"/>
          <w:numId w:val="1002"/>
        </w:numPr>
        <w:pStyle w:val="Compact"/>
      </w:pPr>
      <w:r>
        <w:rPr>
          <w:bCs/>
          <w:b/>
        </w:rPr>
        <w:t xml:space="preserve">Data Collection Sites:</w:t>
      </w:r>
      <w:r>
        <w:t xml:space="preserve"> </w:t>
      </w:r>
      <w:r>
        <w:t xml:space="preserve">All interviews, focus groups, and surveys will be conducted in Frankfurt city center or affiliated organizations (e.g., University of Frankfurt Social Work Department partnership), ensuring direct engagement with the local professional community.</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holds significant potential for tangible impact:</w:t>
      </w:r>
    </w:p>
    <w:p>
      <w:pPr>
        <w:numPr>
          <w:ilvl w:val="0"/>
          <w:numId w:val="1003"/>
        </w:numPr>
        <w:pStyle w:val="Compact"/>
      </w:pPr>
      <w:r>
        <w:rPr>
          <w:bCs/>
          <w:b/>
        </w:rPr>
        <w:t xml:space="preserve">For Social Workers in Frankfurt:</w:t>
      </w:r>
      <w:r>
        <w:t xml:space="preserve"> </w:t>
      </w:r>
      <w:r>
        <w:t xml:space="preserve">The findings will provide concrete evidence of their challenges, potentially leading to improved workplace support, targeted training programs addressing specific Frankfurt needs (e.g., trauma-informed care for refugee populations), and stronger advocacy for resource allocation within the Frankfurt municipal budgeting process.</w:t>
      </w:r>
    </w:p>
    <w:p>
      <w:pPr>
        <w:numPr>
          <w:ilvl w:val="0"/>
          <w:numId w:val="1003"/>
        </w:numPr>
        <w:pStyle w:val="Compact"/>
      </w:pPr>
      <w:r>
        <w:rPr>
          <w:bCs/>
          <w:b/>
        </w:rPr>
        <w:t xml:space="preserve">For Local and State Policy (Germany):</w:t>
      </w:r>
      <w:r>
        <w:t xml:space="preserve"> </w:t>
      </w:r>
      <w:r>
        <w:t xml:space="preserve">The data will inform more nuanced policy development by the City of Frankfurt and the Hesse State Ministry for Social Affairs. Recommendations could directly influence how welfare services are structured, funded, and delivered in one of Germany's most critical urban centers, moving beyond generic national policies.</w:t>
      </w:r>
    </w:p>
    <w:p>
      <w:pPr>
        <w:numPr>
          <w:ilvl w:val="0"/>
          <w:numId w:val="1003"/>
        </w:numPr>
        <w:pStyle w:val="Compact"/>
      </w:pPr>
      <w:r>
        <w:rPr>
          <w:bCs/>
          <w:b/>
        </w:rPr>
        <w:t xml:space="preserve">For Academic Knowledge:</w:t>
      </w:r>
      <w:r>
        <w:t xml:space="preserve"> </w:t>
      </w:r>
      <w:r>
        <w:t xml:space="preserve">The study will contribute robust empirical data on Social Worker practice within a specific German city context, enriching the academic discourse on social work in diverse urban settings within Germany. It fills a crucial void in understanding the profession's operational reality beyond theoretical frameworks.</w:t>
      </w:r>
    </w:p>
    <w:p>
      <w:pPr>
        <w:numPr>
          <w:ilvl w:val="0"/>
          <w:numId w:val="1003"/>
        </w:numPr>
        <w:pStyle w:val="Compact"/>
      </w:pPr>
      <w:r>
        <w:rPr>
          <w:bCs/>
          <w:b/>
        </w:rPr>
        <w:t xml:space="preserve">For Client Outcomes:</w:t>
      </w:r>
      <w:r>
        <w:t xml:space="preserve"> </w:t>
      </w:r>
      <w:r>
        <w:t xml:space="preserve">Ultimately, by enhancing the effectiveness and well-being of Social Workers operating within Germany Frankfurt, this research aims to improve service quality, accessibility, and outcomes for vulnerable residents – from asylum seekers navigating complex systems to elderly citizens requiring home care support.</w:t>
      </w:r>
    </w:p>
    <w:bookmarkEnd w:id="24"/>
    <w:bookmarkStart w:id="25" w:name="Xbecd11eab2dbd73e476569b1215be9178cd9834"/>
    <w:p>
      <w:pPr>
        <w:pStyle w:val="Heading2"/>
      </w:pPr>
      <w:r>
        <w:t xml:space="preserve">6. Conclusion: A Vital Investment in Frankfurt's Social Fabric</w:t>
      </w:r>
    </w:p>
    <w:p>
      <w:pPr>
        <w:pStyle w:val="FirstParagraph"/>
      </w:pPr>
      <w:r>
        <w:t xml:space="preserve">The role of the Social Worker is indispensable to the social cohesion and well-being of Frankfurt and, by extension, Germany as a whole. The unique pressures within this dynamic German city demand specific, localized understanding. This Research Proposal seeks to provide that essential understanding through rigorous investigation focused squarely on Germany Frankfurt. By centering the voices and experiences of Social Workers themselves within their immediate professional environment in Frankfurt, this study promises not only academic contribution but also actionable pathways to strengthen a profession vital for navigating the complexities of modern urban life in one of Europe's most important cities. Investing in understanding the Social Worker's reality in Frankfurt is investing directly in a more resilient, equitable, and supportive Germany for all its residents.</w:t>
      </w:r>
    </w:p>
    <w:bookmarkEnd w:id="25"/>
    <w:bookmarkStart w:id="26" w:name="keywords"/>
    <w:p>
      <w:pPr>
        <w:pStyle w:val="Heading2"/>
      </w:pPr>
      <w:r>
        <w:t xml:space="preserve">7. Keywords</w:t>
      </w:r>
    </w:p>
    <w:p>
      <w:pPr>
        <w:pStyle w:val="FirstParagraph"/>
      </w:pPr>
      <w:r>
        <w:t xml:space="preserve">Research Proposal; Social Worker; Germany Frankfurt; Urban Social Work; Welfare System (Germany); Migration Integration; Socioeconomic Challenges; Social Work Practice Context; Frankfurt Sozialamt.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 in Germany Frankfurt Context</dc:title>
  <dc:creator/>
  <dc:language>en</dc:language>
  <cp:keywords/>
  <dcterms:created xsi:type="dcterms:W3CDTF">2026-07-21T07:19:58Z</dcterms:created>
  <dcterms:modified xsi:type="dcterms:W3CDTF">2026-07-21T07:19:58Z</dcterms:modified>
</cp:coreProperties>
</file>

<file path=docProps/custom.xml><?xml version="1.0" encoding="utf-8"?>
<Properties xmlns="http://schemas.openxmlformats.org/officeDocument/2006/custom-properties" xmlns:vt="http://schemas.openxmlformats.org/officeDocument/2006/docPropsVTypes"/>
</file>