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Kuwait</w:t>
      </w:r>
      <w:r>
        <w:t xml:space="preserve"> </w:t>
      </w:r>
      <w:r>
        <w:t xml:space="preserve">City</w:t>
      </w:r>
    </w:p>
    <w:bookmarkStart w:id="28" w:name="X5c280ae6d738c3246e505d446e472030c23a052"/>
    <w:p>
      <w:pPr>
        <w:pStyle w:val="Heading1"/>
      </w:pPr>
      <w:r>
        <w:t xml:space="preserve">Research Proposal: Addressing Contemporary Challenges Through the Social Worker in Kuwait City, Kuwait</w:t>
      </w:r>
    </w:p>
    <w:bookmarkStart w:id="20" w:name="abstract"/>
    <w:p>
      <w:pPr>
        <w:pStyle w:val="Heading2"/>
      </w:pPr>
      <w:r>
        <w:t xml:space="preserve">Abstract</w:t>
      </w:r>
    </w:p>
    <w:p>
      <w:pPr>
        <w:pStyle w:val="FirstParagraph"/>
      </w:pPr>
      <w:r>
        <w:t xml:space="preserve">This Research Proposal outlines a critical study examining the professional role, challenges, and opportunities facing the Social Worker within the dynamic socio-cultural landscape of Kuwait City. As Kuwait continues its socio-economic development under Vision 2035, the demand for effective social services is escalating. This research directly addresses gaps in understanding how Social Workers operate within Kuwait's unique context—navigating cultural norms, rapid urbanization, and a diverse population concentrated in Kuwait City. The proposed investigation aims to generate actionable insights for enhancing service delivery, policy formulation, and professional development of the Social Worker across Kuwait.</w:t>
      </w:r>
    </w:p>
    <w:bookmarkEnd w:id="20"/>
    <w:bookmarkStart w:id="21" w:name="X2cfe1af70ab64d97e5a3f47c58ecfa7665ecb4c"/>
    <w:p>
      <w:pPr>
        <w:pStyle w:val="Heading2"/>
      </w:pPr>
      <w:r>
        <w:t xml:space="preserve">1. Introduction: The Imperative for Contextualized Social Work in Kuwait</w:t>
      </w:r>
    </w:p>
    <w:p>
      <w:pPr>
        <w:pStyle w:val="FirstParagraph"/>
      </w:pPr>
      <w:r>
        <w:t xml:space="preserve">Kuwait City, the bustling capital of the State of Kuwait, serves as the epicenter for national governance, economic activity, and cultural life. Within this vibrant yet complex urban environment, the role of the Social Worker has become increasingly pivotal. The exponential growth of both resident populations (including a significant expatriate community) and socio-economic challenges—from mental health crises to family disintegration linked to rapid modernization—demands robust social support systems. However, the specific functioning, efficacy, and constraints experienced by the Social Worker in Kuwait City remain inadequately documented within localized academic and policy discourse. This Research Proposal seeks to fill this critical void, positioning the Social Worker not merely as a service provider but as a vital agent within Kuwait's evolving social fabric.</w:t>
      </w:r>
    </w:p>
    <w:bookmarkEnd w:id="21"/>
    <w:bookmarkStart w:id="22" w:name="Xb93ec0ebf3a0370cafd3f768ad434bcaae9bd5e"/>
    <w:p>
      <w:pPr>
        <w:pStyle w:val="Heading2"/>
      </w:pPr>
      <w:r>
        <w:t xml:space="preserve">2. Literature Review: Gaps in Kuwaiti Context</w:t>
      </w:r>
    </w:p>
    <w:p>
      <w:pPr>
        <w:pStyle w:val="FirstParagraph"/>
      </w:pPr>
      <w:r>
        <w:t xml:space="preserve">Existing literature on social work often focuses on Western models or generic Middle Eastern contexts, frequently overlooking the specific nuances of Kuwait City. Studies by Al-Mulla (2018) and Al-Sabah (2020) highlight emerging needs but lack systematic empirical data on the daily realities of Social Workers in Kuwait City. Research from neighboring Gulf states like UAE offers partial parallels, yet Kuwait's distinct tribal structures, Islamic social values integrated into state policy, and its unique demographic profile (high expat-to-native ratio) create a context demanding localized investigation. Crucially, there is minimal scholarship analyzing how the Social Worker navigates intersections of national identity, religious norms, and modern welfare needs within Kuwait City's specific urban geography—from the densely populated neighborhoods of Salmiya to the newer districts like Al-Khobar.</w:t>
      </w:r>
    </w:p>
    <w:bookmarkEnd w:id="22"/>
    <w:bookmarkStart w:id="23" w:name="research-problem-and-objectives"/>
    <w:p>
      <w:pPr>
        <w:pStyle w:val="Heading2"/>
      </w:pPr>
      <w:r>
        <w:t xml:space="preserve">3. Research Problem and Objectives</w:t>
      </w:r>
    </w:p>
    <w:p>
      <w:pPr>
        <w:pStyle w:val="FirstParagraph"/>
      </w:pPr>
      <w:r>
        <w:t xml:space="preserve">The primary problem is the lack of comprehensive understanding regarding: (a) The specific daily challenges faced by Social Workers in Kuwait City; (b) The effectiveness of current support frameworks for the Social Worker; and (c) How systemic factors within Kuwait's governance structure influence service delivery. This Research Proposal directly targets these gaps to empower the Social Worker as a key professional within Kuwait's social development strategy.</w:t>
      </w:r>
    </w:p>
    <w:p>
      <w:pPr>
        <w:pStyle w:val="BodyText"/>
      </w:pPr>
      <w:r>
        <w:rPr>
          <w:bCs/>
          <w:b/>
        </w:rPr>
        <w:t xml:space="preserve">Specific Objectives:</w:t>
      </w:r>
    </w:p>
    <w:p>
      <w:pPr>
        <w:numPr>
          <w:ilvl w:val="0"/>
          <w:numId w:val="1001"/>
        </w:numPr>
        <w:pStyle w:val="Compact"/>
      </w:pPr>
      <w:r>
        <w:t xml:space="preserve">To map the current roles, responsibilities, and professional boundaries of the Social Worker in various Kuwait City settings (governmental departments, NGOs, community centers).</w:t>
      </w:r>
    </w:p>
    <w:p>
      <w:pPr>
        <w:numPr>
          <w:ilvl w:val="0"/>
          <w:numId w:val="1001"/>
        </w:numPr>
        <w:pStyle w:val="Compact"/>
      </w:pPr>
      <w:r>
        <w:t xml:space="preserve">To identify key barriers to effective practice (e.g., resource constraints, cultural sensitivities, training gaps) faced by Social Workers operating within Kuwait City.</w:t>
      </w:r>
    </w:p>
    <w:p>
      <w:pPr>
        <w:numPr>
          <w:ilvl w:val="0"/>
          <w:numId w:val="1001"/>
        </w:numPr>
        <w:pStyle w:val="Compact"/>
      </w:pPr>
      <w:r>
        <w:t xml:space="preserve">To assess community perceptions and trust levels towards the Social Worker among diverse groups in Kuwait City.</w:t>
      </w:r>
    </w:p>
    <w:p>
      <w:pPr>
        <w:numPr>
          <w:ilvl w:val="0"/>
          <w:numId w:val="1001"/>
        </w:numPr>
        <w:pStyle w:val="Compact"/>
      </w:pPr>
      <w:r>
        <w:t xml:space="preserve">To propose evidence-based recommendations for policy reforms and professional development programs tailored to the needs of the Social Worker in Kuwait City, aligning with national strategies like the National Social Development Strategy 2015-2035.</w:t>
      </w:r>
    </w:p>
    <w:bookmarkEnd w:id="23"/>
    <w:bookmarkStart w:id="24" w:name="methodology"/>
    <w:p>
      <w:pPr>
        <w:pStyle w:val="Heading2"/>
      </w:pPr>
      <w:r>
        <w:t xml:space="preserve">4. Methodology</w:t>
      </w:r>
    </w:p>
    <w:p>
      <w:pPr>
        <w:pStyle w:val="FirstParagraph"/>
      </w:pPr>
      <w:r>
        <w:t xml:space="preserve">This mixed-methods study will employ a triangulated approach for robust data collection within Kuwait City, Kuwait:</w:t>
      </w:r>
    </w:p>
    <w:p>
      <w:pPr>
        <w:numPr>
          <w:ilvl w:val="0"/>
          <w:numId w:val="1002"/>
        </w:numPr>
        <w:pStyle w:val="Compact"/>
      </w:pPr>
      <w:r>
        <w:rPr>
          <w:bCs/>
          <w:b/>
        </w:rPr>
        <w:t xml:space="preserve">Quantitative Phase:</w:t>
      </w:r>
      <w:r>
        <w:t xml:space="preserve"> </w:t>
      </w:r>
      <w:r>
        <w:t xml:space="preserve">A structured survey distributed to 150+ Social Workers employed across major institutions in Kuwait City (Ministry of Social Affairs, Red Crescent Society branches, accredited NGOs) to quantify challenges and service metrics.</w:t>
      </w:r>
    </w:p>
    <w:p>
      <w:pPr>
        <w:numPr>
          <w:ilvl w:val="0"/>
          <w:numId w:val="1002"/>
        </w:numPr>
        <w:pStyle w:val="Compact"/>
      </w:pPr>
      <w:r>
        <w:rPr>
          <w:bCs/>
          <w:b/>
        </w:rPr>
        <w:t xml:space="preserve">Qualitative Phase:</w:t>
      </w:r>
      <w:r>
        <w:t xml:space="preserve"> </w:t>
      </w:r>
      <w:r>
        <w:t xml:space="preserve">In-depth interviews with 30-40 key informants (including experienced Social Workers, supervisors from the Ministry of Social Affairs, community leaders in Kuwait City neighborhoods) and focus group discussions with 6-8 diverse client groups (e.g., families utilizing services, migrant workers) to explore lived experiences and cultural contexts.</w:t>
      </w:r>
    </w:p>
    <w:p>
      <w:pPr>
        <w:numPr>
          <w:ilvl w:val="0"/>
          <w:numId w:val="1002"/>
        </w:numPr>
        <w:pStyle w:val="Compact"/>
      </w:pPr>
      <w:r>
        <w:rPr>
          <w:bCs/>
          <w:b/>
        </w:rPr>
        <w:t xml:space="preserve">Contextual Analysis:</w:t>
      </w:r>
      <w:r>
        <w:t xml:space="preserve"> </w:t>
      </w:r>
      <w:r>
        <w:t xml:space="preserve">Review of relevant Kuwaiti government policies, service guidelines, and existing reports on social welfare in Kuwait City to frame findings within the national context.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significant outcomes for the Social Worker profession in Kuwait City. The primary output will be a detailed report providing concrete recommendations for enhancing the capacity of the Social Worker, directly informing policymakers at the Ministry of Social Affairs and relevant bodies in Kuwait City. Key expected contributions include:</w:t>
      </w:r>
    </w:p>
    <w:p>
      <w:pPr>
        <w:numPr>
          <w:ilvl w:val="0"/>
          <w:numId w:val="1003"/>
        </w:numPr>
        <w:pStyle w:val="Compact"/>
      </w:pPr>
      <w:r>
        <w:t xml:space="preserve">A validated framework identifying specific training needs for Social Workers operating within Kuwait City's unique socio-cultural environment.</w:t>
      </w:r>
    </w:p>
    <w:p>
      <w:pPr>
        <w:numPr>
          <w:ilvl w:val="0"/>
          <w:numId w:val="1003"/>
        </w:numPr>
        <w:pStyle w:val="Compact"/>
      </w:pPr>
      <w:r>
        <w:t xml:space="preserve">Policy briefs advocating for improved resource allocation, clearer role delineation, and culturally competent service protocols specifically designed for the Social Worker in Kuwait City.</w:t>
      </w:r>
    </w:p>
    <w:p>
      <w:pPr>
        <w:numPr>
          <w:ilvl w:val="0"/>
          <w:numId w:val="1003"/>
        </w:numPr>
        <w:pStyle w:val="Compact"/>
      </w:pPr>
      <w:r>
        <w:t xml:space="preserve">Enhanced understanding of community expectations, fostering greater trust and accessibility of social services across Kuwait City's diverse population.</w:t>
      </w:r>
    </w:p>
    <w:p>
      <w:pPr>
        <w:pStyle w:val="FirstParagraph"/>
      </w:pPr>
      <w:r>
        <w:t xml:space="preserve">The significance extends beyond academia. By strengthening the role of the Social Worker, this research directly supports Kuwait's national goals for sustainable development, family well-being, and social cohesion within its capital city. It empowers professionals central to addressing modern societal challenges while respecting Kuwaiti cultural identity.</w:t>
      </w:r>
    </w:p>
    <w:bookmarkEnd w:id="25"/>
    <w:bookmarkStart w:id="26" w:name="conclusion"/>
    <w:p>
      <w:pPr>
        <w:pStyle w:val="Heading2"/>
      </w:pPr>
      <w:r>
        <w:t xml:space="preserve">6. Conclusion</w:t>
      </w:r>
    </w:p>
    <w:p>
      <w:pPr>
        <w:pStyle w:val="FirstParagraph"/>
      </w:pPr>
      <w:r>
        <w:t xml:space="preserve">The future of social welfare in Kuwait City is intrinsically linked to the effectiveness and resilience of the Social Worker. This Research Proposal presents a timely, necessary, and contextually grounded investigation into the realities faced by these essential professionals operating within Kuwait's most significant urban center. It moves beyond generic social work theory to address the specific needs, constraints, and potential of the Social Worker in Kuwait City. The findings will provide indispensable evidence for building a more responsive, efficient, and culturally attuned social work system that serves all residents of Kuwait City with dignity and efficacy. Investing in understanding the Social Worker is an investment in a stronger, more unified Kuwait City for generations to come.</w:t>
      </w:r>
    </w:p>
    <w:bookmarkEnd w:id="26"/>
    <w:bookmarkStart w:id="27" w:name="keywords"/>
    <w:p>
      <w:pPr>
        <w:pStyle w:val="Heading2"/>
      </w:pPr>
      <w:r>
        <w:t xml:space="preserve">7. Keywords</w:t>
      </w:r>
    </w:p>
    <w:p>
      <w:pPr>
        <w:pStyle w:val="FirstParagraph"/>
      </w:pPr>
      <w:r>
        <w:t xml:space="preserve">Research Proposal; Social Worker; Kuwait; Kuwait City; Social Work Practice; Cultural Competency; National Social Development Strategy (Kuwait); Urban Welfare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Social Worker in Kuwait City</dc:title>
  <dc:creator/>
  <dc:language>en</dc:language>
  <cp:keywords/>
  <dcterms:created xsi:type="dcterms:W3CDTF">2025-12-10T02:23:47Z</dcterms:created>
  <dcterms:modified xsi:type="dcterms:W3CDTF">2025-12-10T02:23:47Z</dcterms:modified>
</cp:coreProperties>
</file>

<file path=docProps/custom.xml><?xml version="1.0" encoding="utf-8"?>
<Properties xmlns="http://schemas.openxmlformats.org/officeDocument/2006/custom-properties" xmlns:vt="http://schemas.openxmlformats.org/officeDocument/2006/docPropsVTypes"/>
</file>