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Amsterdam,</w:t>
      </w:r>
      <w:r>
        <w:t xml:space="preserve"> </w:t>
      </w:r>
      <w:r>
        <w:t xml:space="preserve">Netherlands</w:t>
      </w:r>
    </w:p>
    <w:bookmarkStart w:id="27" w:name="X74d583b22c35738df9afa2c3787c946339c4385"/>
    <w:p>
      <w:pPr>
        <w:pStyle w:val="Heading1"/>
      </w:pPr>
      <w:r>
        <w:t xml:space="preserve">Research Proposal: Strengthening the Role of the Social Worker within Amsterdam's Diverse Community Context (Netherlands)</w:t>
      </w:r>
    </w:p>
    <w:bookmarkStart w:id="20" w:name="abstract"/>
    <w:p>
      <w:pPr>
        <w:pStyle w:val="Heading2"/>
      </w:pPr>
      <w:r>
        <w:t xml:space="preserve">Abstract</w:t>
      </w:r>
    </w:p>
    <w:p>
      <w:pPr>
        <w:pStyle w:val="FirstParagraph"/>
      </w:pPr>
      <w:r>
        <w:t xml:space="preserve">This research proposal outlines a critical study examining the evolving role, challenges, and effectiveness of the Social Worker within Amsterdam, Netherlands. As a city characterized by remarkable cultural diversity (with over 40% of its population born outside the Netherlands), complex housing dynamics, and an aging populace requiring integrated care services, Amsterdam presents a unique laboratory for understanding contemporary social work practice. This research directly addresses a pressing gap in empirical knowledge specific to the Dutch welfare context, focusing on how Social Workers navigate systemic constraints, cultural nuances, and rising client needs within the city's municipal framework. The findings will provide actionable insights for policymakers, municipal authorities (including Amsterdam Municipality), and social work training institutions to enhance service delivery, support practitioner well-being, and ultimately improve outcomes for vulnerable residents across the Netherlands.</w:t>
      </w:r>
    </w:p>
    <w:bookmarkEnd w:id="20"/>
    <w:bookmarkStart w:id="21" w:name="X3429bd9db98a907db57c015476632c7f32e274c"/>
    <w:p>
      <w:pPr>
        <w:pStyle w:val="Heading2"/>
      </w:pPr>
      <w:r>
        <w:t xml:space="preserve">1. Introduction: The Imperative Context in Netherlands Amsterdam</w:t>
      </w:r>
    </w:p>
    <w:p>
      <w:pPr>
        <w:pStyle w:val="FirstParagraph"/>
      </w:pPr>
      <w:r>
        <w:t xml:space="preserve">Amsterdam, the vibrant capital of the Netherlands, is a city undergoing significant socio-economic transformation. It grapples with acute housing shortages leading to displacement pressures, a rapidly diversifying population requiring culturally sensitive support, and increasing demands on social services within the framework of Dutch legislation (primarily the Wet maatschappelijke ondersteuning - Wmo). Within this complex ecosystem, the Social Worker stands as a pivotal frontline professional. Operating under municipal contracts and often embedded within community centers (wijkcentra), youth services (jeugdhulpverlening), or specialized teams for asylum seekers or elderly care, the Social Worker is tasked with assessing needs, connecting clients to resources, providing counseling, advocating for rights, and coordinating multi-agency support. However, anecdotal evidence from practitioners and municipal reports suggests that current practices face significant strain due to rising caseloads, complex client presentations (often involving migration trauma alongside poverty or mental health issues), bureaucratic hurdles within the Dutch welfare system (Wmo), and insufficient resources. This research proposes a systematic investigation into these realities specifically within Netherlands Amsterdam to inform targeted interventions.</w:t>
      </w:r>
    </w:p>
    <w:bookmarkEnd w:id="21"/>
    <w:bookmarkStart w:id="22" w:name="problem-statement-and-research-gap"/>
    <w:p>
      <w:pPr>
        <w:pStyle w:val="Heading2"/>
      </w:pPr>
      <w:r>
        <w:t xml:space="preserve">2. Problem Statement and Research Gap</w:t>
      </w:r>
    </w:p>
    <w:p>
      <w:pPr>
        <w:pStyle w:val="FirstParagraph"/>
      </w:pPr>
      <w:r>
        <w:t xml:space="preserve">While general social work literature exists, there is a critical lack of context-specific, empirical research focused on the daily practice, perceived barriers, and impact metrics of the Social Worker *in Amsterdam* within the unique Dutch welfare landscape. Existing studies often focus on national averages or other European contexts but fail to capture Amsterdam's hyper-diversity (e.g., neighborhoods like De Pijp or Oost), its specific municipal service structures, and the immediate pressures of its housing crisis. This gap impedes effective policy development and resource allocation by the Amsterdam Municipality and national bodies like the Ministry of Social Affairs and Employment. Understanding *how* Social Workers adapt their practice in this high-pressure urban environment is essential for building a sustainable social care system resilient enough to meet future challenges across the Netherlands.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Map the current caseloads, primary client groups served (e.g., refugees, low-income families, elderly isolated individuals), and key service areas for Social Workers within Amsterdam's municipal structure.</w:t>
      </w:r>
    </w:p>
    <w:p>
      <w:pPr>
        <w:numPr>
          <w:ilvl w:val="0"/>
          <w:numId w:val="1001"/>
        </w:numPr>
        <w:pStyle w:val="Compact"/>
      </w:pPr>
      <w:r>
        <w:t xml:space="preserve">Evaluate the specific challenges faced by Social Workers in Amsterdam: including cultural competence demands with diverse populations, navigation of Wmo regulations and municipal IT systems (like DigiD), housing crisis impacts on client stability, resource constraints, and burnout levels.</w:t>
      </w:r>
    </w:p>
    <w:p>
      <w:pPr>
        <w:numPr>
          <w:ilvl w:val="0"/>
          <w:numId w:val="1001"/>
        </w:numPr>
        <w:pStyle w:val="Compact"/>
      </w:pPr>
      <w:r>
        <w:t xml:space="preserve">Analyze the effectiveness of current support mechanisms for Social Workers (supervision models, training programs) within the Amsterdam context.</w:t>
      </w:r>
    </w:p>
    <w:p>
      <w:pPr>
        <w:numPr>
          <w:ilvl w:val="0"/>
          <w:numId w:val="1001"/>
        </w:numPr>
        <w:pStyle w:val="Compact"/>
      </w:pPr>
      <w:r>
        <w:t xml:space="preserve">Identify innovative practices or successful interventions employed by Social Workers in Amsterdam that address local challenges effectively.</w:t>
      </w:r>
    </w:p>
    <w:p>
      <w:pPr>
        <w:numPr>
          <w:ilvl w:val="0"/>
          <w:numId w:val="1001"/>
        </w:numPr>
        <w:pStyle w:val="Compact"/>
      </w:pPr>
      <w:r>
        <w:t xml:space="preserve">Develop evidence-based recommendations for enhancing the capacity, well-being, and effectiveness of the Social Worker role within Amsterdam's social services network, applicable to other municipalities across the Netherlands.</w:t>
      </w:r>
    </w:p>
    <w:bookmarkEnd w:id="23"/>
    <w:bookmarkStart w:id="24" w:name="methodology"/>
    <w:p>
      <w:pPr>
        <w:pStyle w:val="Heading2"/>
      </w:pPr>
      <w:r>
        <w:t xml:space="preserve">4. Methodology</w:t>
      </w:r>
    </w:p>
    <w:p>
      <w:pPr>
        <w:pStyle w:val="FirstParagraph"/>
      </w:pPr>
      <w:r>
        <w:t xml:space="preserve">This mixed-methods research will employ a robust design tailored to Amsterdam's context:</w:t>
      </w:r>
    </w:p>
    <w:p>
      <w:pPr>
        <w:numPr>
          <w:ilvl w:val="0"/>
          <w:numId w:val="1002"/>
        </w:numPr>
        <w:pStyle w:val="Compact"/>
      </w:pPr>
      <w:r>
        <w:rPr>
          <w:bCs/>
          <w:b/>
        </w:rPr>
        <w:t xml:space="preserve">Phase 1: Quantitative Survey (N=150):</w:t>
      </w:r>
      <w:r>
        <w:t xml:space="preserve"> </w:t>
      </w:r>
      <w:r>
        <w:t xml:space="preserve">A structured online survey distributed via the Amsterdam Social Work Association (Vereniging Sociale Werkers) and municipal networks. Will gather data on caseloads, perceived challenges (using validated scales for stress/burnout), training needs, and self-rated effectiveness across different service areas within Amsterdam.</w:t>
      </w:r>
    </w:p>
    <w:p>
      <w:pPr>
        <w:numPr>
          <w:ilvl w:val="0"/>
          <w:numId w:val="1002"/>
        </w:numPr>
        <w:pStyle w:val="Compact"/>
      </w:pPr>
      <w:r>
        <w:rPr>
          <w:bCs/>
          <w:b/>
        </w:rPr>
        <w:t xml:space="preserve">Phase 2: Qualitative In-depth Interviews (N=30):</w:t>
      </w:r>
      <w:r>
        <w:t xml:space="preserve"> </w:t>
      </w:r>
      <w:r>
        <w:t xml:space="preserve">Semi-structured interviews with Social Workers from diverse municipal services (youth, elderly care, housing support, asylum seeker assistance), managers within Amsterdam Municipality's social services department (Wijkverpleging), and key NGO partners. This will explore lived experiences, specific challenges related to Amsterdam's context (e.g., dealing with the "Amsterdamse Woonkamer" initiative effects), and successful coping strategies in depth.</w:t>
      </w:r>
    </w:p>
    <w:p>
      <w:pPr>
        <w:numPr>
          <w:ilvl w:val="0"/>
          <w:numId w:val="1002"/>
        </w:numPr>
        <w:pStyle w:val="Compact"/>
      </w:pPr>
      <w:r>
        <w:rPr>
          <w:bCs/>
          <w:b/>
        </w:rPr>
        <w:t xml:space="preserve">Phase 3: Document Analysis:</w:t>
      </w:r>
      <w:r>
        <w:t xml:space="preserve"> </w:t>
      </w:r>
      <w:r>
        <w:t xml:space="preserve">Review of relevant Amsterdam municipal reports, Wmo implementation guidelines, recent policy documents on social work training (e.g., by SLO), and available anonymized service outcome data (where ethically permissible) to contextualize findings within the Dutch system.</w:t>
      </w:r>
    </w:p>
    <w:p>
      <w:pPr>
        <w:numPr>
          <w:ilvl w:val="0"/>
          <w:numId w:val="1002"/>
        </w:numPr>
        <w:pStyle w:val="Compact"/>
      </w:pPr>
      <w:r>
        <w:rPr>
          <w:bCs/>
          <w:b/>
        </w:rPr>
        <w:t xml:space="preserve">Analysis:</w:t>
      </w:r>
      <w:r>
        <w:t xml:space="preserve"> </w:t>
      </w:r>
      <w:r>
        <w:t xml:space="preserve">Thematic analysis for qualitative data; descriptive and inferential statistics for quantitative data, using SPSS. Triangulation will ensure robust conclusions specific to Netherlands Amsterdam.</w:t>
      </w:r>
    </w:p>
    <w:bookmarkEnd w:id="24"/>
    <w:bookmarkStart w:id="25" w:name="expected-outcomes-and-significance"/>
    <w:p>
      <w:pPr>
        <w:pStyle w:val="Heading2"/>
      </w:pPr>
      <w:r>
        <w:t xml:space="preserve">5. Expected Outcomes and Significance</w:t>
      </w:r>
    </w:p>
    <w:p>
      <w:pPr>
        <w:pStyle w:val="FirstParagraph"/>
      </w:pPr>
      <w:r>
        <w:t xml:space="preserve">This research is expected to yield concrete outcomes:</w:t>
      </w:r>
    </w:p>
    <w:p>
      <w:pPr>
        <w:numPr>
          <w:ilvl w:val="0"/>
          <w:numId w:val="1003"/>
        </w:numPr>
        <w:pStyle w:val="Compact"/>
      </w:pPr>
      <w:r>
        <w:t xml:space="preserve">A detailed empirical profile of the Social Worker's reality in Amsterdam, moving beyond generic descriptions.</w:t>
      </w:r>
    </w:p>
    <w:p>
      <w:pPr>
        <w:numPr>
          <w:ilvl w:val="0"/>
          <w:numId w:val="1003"/>
        </w:numPr>
        <w:pStyle w:val="Compact"/>
      </w:pPr>
      <w:r>
        <w:t xml:space="preserve">Identification of specific, location-based barriers (e.g., systemic delays in housing allocation impacting client stability) that impede effective practice.</w:t>
      </w:r>
    </w:p>
    <w:p>
      <w:pPr>
        <w:numPr>
          <w:ilvl w:val="0"/>
          <w:numId w:val="1003"/>
        </w:numPr>
        <w:pStyle w:val="Compact"/>
      </w:pPr>
      <w:r>
        <w:t xml:space="preserve">Validation or identification of best practices currently used by Social Workers within Amsterdam to overcome these challenges (e.g., innovative cultural brokerage techniques, successful multi-agency partnerships).</w:t>
      </w:r>
    </w:p>
    <w:p>
      <w:pPr>
        <w:numPr>
          <w:ilvl w:val="0"/>
          <w:numId w:val="1003"/>
        </w:numPr>
        <w:pStyle w:val="Compact"/>
      </w:pPr>
      <w:r>
        <w:t xml:space="preserve">Practical recommendations for the Amsterdam Municipality on resource allocation (staffing, training budgets), policy adjustments within Wmo implementation locally, and support structures for Social Worker well-being.</w:t>
      </w:r>
    </w:p>
    <w:p>
      <w:pPr>
        <w:numPr>
          <w:ilvl w:val="0"/>
          <w:numId w:val="1003"/>
        </w:numPr>
        <w:pStyle w:val="Compact"/>
      </w:pPr>
      <w:r>
        <w:t xml:space="preserve">A framework applicable to other municipalities in the Netherlands seeking to optimize their social work services within similarly complex urban environments.</w:t>
      </w:r>
    </w:p>
    <w:p>
      <w:pPr>
        <w:pStyle w:val="FirstParagraph"/>
      </w:pPr>
      <w:r>
        <w:t xml:space="preserve">The significance extends beyond Amsterdam. Findings will directly inform national discourse on social work education (e.g., curricula at universities like UvA or VU Amsterdam), training requirements for Social Workers across the Netherlands, and future funding models under the evolving Dutch welfare state. By centering the experience of the Social Worker *within Netherlands Amsterdam*, this Research Proposal addresses a vital need to strengthen a profession essential for social cohesion and equity in one of Europe's most dynamic cities.</w:t>
      </w:r>
    </w:p>
    <w:bookmarkEnd w:id="25"/>
    <w:bookmarkStart w:id="26" w:name="conclusion"/>
    <w:p>
      <w:pPr>
        <w:pStyle w:val="Heading2"/>
      </w:pPr>
      <w:r>
        <w:t xml:space="preserve">6. Conclusion</w:t>
      </w:r>
    </w:p>
    <w:p>
      <w:pPr>
        <w:pStyle w:val="FirstParagraph"/>
      </w:pPr>
      <w:r>
        <w:t xml:space="preserve">The role of the Social Worker in Amsterdam, Netherlands, is more critical than ever amidst the city's unique demographic and socio-economic pressures. This Research Proposal outlines a necessary investigation into the practical realities and challenges faced by these essential practitioners within their specific urban context. By generating evidence grounded in Amsterdam's lived experience, this study will provide indispensable insights for improving social work practice, supporting Social Workers' resilience, enhancing service delivery for vulnerable residents across Amsterdam, and contributing to a more effective and humane social care system that can serve as a model throughout the Netherlands.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Practice in Amsterdam, Netherlands</dc:title>
  <dc:creator/>
  <dc:language>en</dc:language>
  <cp:keywords/>
  <dcterms:created xsi:type="dcterms:W3CDTF">2026-07-20T23:46:19Z</dcterms:created>
  <dcterms:modified xsi:type="dcterms:W3CDTF">2026-07-20T23:46:19Z</dcterms:modified>
</cp:coreProperties>
</file>

<file path=docProps/custom.xml><?xml version="1.0" encoding="utf-8"?>
<Properties xmlns="http://schemas.openxmlformats.org/officeDocument/2006/custom-properties" xmlns:vt="http://schemas.openxmlformats.org/officeDocument/2006/docPropsVTypes"/>
</file>