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Urban</w:t>
      </w:r>
      <w:r>
        <w:t xml:space="preserve"> </w:t>
      </w:r>
      <w:r>
        <w:t xml:space="preserve">Crisis</w:t>
      </w:r>
      <w:r>
        <w:t xml:space="preserve"> </w:t>
      </w:r>
      <w:r>
        <w:t xml:space="preserve">Response</w:t>
      </w:r>
      <w:r>
        <w:t xml:space="preserve"> </w:t>
      </w:r>
      <w:r>
        <w:t xml:space="preserve">within</w:t>
      </w:r>
      <w:r>
        <w:t xml:space="preserve"> </w:t>
      </w:r>
      <w:r>
        <w:t xml:space="preserve">Pakistan</w:t>
      </w:r>
      <w:r>
        <w:t xml:space="preserve"> </w:t>
      </w:r>
      <w:r>
        <w:t xml:space="preserve">Karachi</w:t>
      </w:r>
    </w:p>
    <w:bookmarkStart w:id="26" w:name="Xde6b4e554cea7db87c43a0ec85c43e5f60ab294"/>
    <w:p>
      <w:pPr>
        <w:pStyle w:val="Heading1"/>
      </w:pPr>
      <w:r>
        <w:t xml:space="preserve">Research Proposal: Strengthening the Role of the Social Worker in Addressing Urban Vulnerability and Resilience in Pakistan Karachi</w:t>
      </w:r>
    </w:p>
    <w:bookmarkStart w:id="20" w:name="i.-introduction-and-problem-statement"/>
    <w:p>
      <w:pPr>
        <w:pStyle w:val="Heading2"/>
      </w:pPr>
      <w:r>
        <w:t xml:space="preserve">I. Introduction and Problem Statement</w:t>
      </w:r>
    </w:p>
    <w:p>
      <w:pPr>
        <w:pStyle w:val="FirstParagraph"/>
      </w:pPr>
      <w:r>
        <w:t xml:space="preserve">The rapid urbanization of Pakistan Karachi, home to over 20 million residents and serving as the economic engine of Sindh province, has created unprecedented social challenges. In this densely populated megacity, systemic poverty, frequent natural disasters (notably severe monsoon flooding in 2022), forced internal migration from rural areas, and inadequate state services have converged to create a humanitarian landscape of immense complexity. At the heart of navigating these crises are the frontline</w:t>
      </w:r>
      <w:r>
        <w:t xml:space="preserve"> </w:t>
      </w:r>
      <w:r>
        <w:rPr>
          <w:bCs/>
          <w:b/>
        </w:rPr>
        <w:t xml:space="preserve">Social Worker</w:t>
      </w:r>
      <w:r>
        <w:t xml:space="preserve">s operating within community-based organizations, government social welfare departments, and international NGOs. Despite their critical role in delivering psychosocial support, child protection, disaster response, and livelihood interventions directly in Karachi's most vulnerable neighborhoods (such as Korangi Town, Lyari, Orangi Town), there is a severe lack of empirical research specifically examining the operational realities of the</w:t>
      </w:r>
      <w:r>
        <w:t xml:space="preserve"> </w:t>
      </w:r>
      <w:r>
        <w:rPr>
          <w:bCs/>
          <w:b/>
        </w:rPr>
        <w:t xml:space="preserve">Social Worker</w:t>
      </w:r>
      <w:r>
        <w:t xml:space="preserve"> </w:t>
      </w:r>
      <w:r>
        <w:t xml:space="preserve">within the unique socio-cultural and structural context of</w:t>
      </w:r>
      <w:r>
        <w:t xml:space="preserve"> </w:t>
      </w:r>
      <w:r>
        <w:rPr>
          <w:bCs/>
          <w:b/>
        </w:rPr>
        <w:t xml:space="preserve">Pakistan Karachi</w:t>
      </w:r>
      <w:r>
        <w:t xml:space="preserve">. This research proposal addresses this critical gap.</w:t>
      </w:r>
    </w:p>
    <w:bookmarkEnd w:id="20"/>
    <w:bookmarkStart w:id="21" w:name="ii.-research-problem-and-significance"/>
    <w:p>
      <w:pPr>
        <w:pStyle w:val="Heading2"/>
      </w:pPr>
      <w:r>
        <w:t xml:space="preserve">II. Research Problem and Significance</w:t>
      </w:r>
    </w:p>
    <w:p>
      <w:pPr>
        <w:pStyle w:val="FirstParagraph"/>
      </w:pPr>
      <w:r>
        <w:t xml:space="preserve">The current understanding of social work practice in urban Pakistan is often derived from rural or generalized models, failing to capture the specific pressures and adaptations required within Karachi's hyper-urban environment. Key issues include:</w:t>
      </w:r>
    </w:p>
    <w:p>
      <w:pPr>
        <w:numPr>
          <w:ilvl w:val="0"/>
          <w:numId w:val="1001"/>
        </w:numPr>
        <w:pStyle w:val="Compact"/>
      </w:pPr>
      <w:r>
        <w:rPr>
          <w:bCs/>
          <w:b/>
        </w:rPr>
        <w:t xml:space="preserve">Limited Contextual Understanding:</w:t>
      </w:r>
      <w:r>
        <w:t xml:space="preserve"> </w:t>
      </w:r>
      <w:r>
        <w:t xml:space="preserve">Existing literature rarely delves into how Karachi's specific dynamics—extreme density, entrenched informal settlements (*katchi abadis*), complex clan structures, religious norms influencing service delivery, and frequent resource shocks—shape the daily work of the Social Worker.</w:t>
      </w:r>
    </w:p>
    <w:p>
      <w:pPr>
        <w:numPr>
          <w:ilvl w:val="0"/>
          <w:numId w:val="1001"/>
        </w:numPr>
        <w:pStyle w:val="Compact"/>
      </w:pPr>
      <w:r>
        <w:rPr>
          <w:bCs/>
          <w:b/>
        </w:rPr>
        <w:t xml:space="preserve">Operational Constraints:</w:t>
      </w:r>
      <w:r>
        <w:t xml:space="preserve"> </w:t>
      </w:r>
      <w:r>
        <w:t xml:space="preserve">Social Workers in Karachi frequently face inadequate resources (staffing shortages, limited transport, insufficient funding), safety concerns while operating in high-risk areas, and bureaucratic hurdles within municipal or provincial systems.</w:t>
      </w:r>
    </w:p>
    <w:p>
      <w:pPr>
        <w:numPr>
          <w:ilvl w:val="0"/>
          <w:numId w:val="1001"/>
        </w:numPr>
        <w:pStyle w:val="Compact"/>
      </w:pPr>
      <w:r>
        <w:rPr>
          <w:bCs/>
          <w:b/>
        </w:rPr>
        <w:t xml:space="preserve">Cultural Mediation Imperative:</w:t>
      </w:r>
      <w:r>
        <w:t xml:space="preserve"> </w:t>
      </w:r>
      <w:r>
        <w:t xml:space="preserve">The effectiveness of the Social Worker is heavily dependent on navigating Karachi's diverse ethnicities (Punjabi, Sindhi, Muhajir, Pashtun), religious practices, and gendered social norms. Current training often lacks deep grounding in this specific urban mosaic.</w:t>
      </w:r>
    </w:p>
    <w:p>
      <w:pPr>
        <w:pStyle w:val="FirstParagraph"/>
      </w:pPr>
      <w:r>
        <w:t xml:space="preserve">This research is significant for</w:t>
      </w:r>
      <w:r>
        <w:t xml:space="preserve"> </w:t>
      </w:r>
      <w:r>
        <w:rPr>
          <w:bCs/>
          <w:b/>
        </w:rPr>
        <w:t xml:space="preserve">Pakistan Karachi</w:t>
      </w:r>
      <w:r>
        <w:t xml:space="preserve"> </w:t>
      </w:r>
      <w:r>
        <w:t xml:space="preserve">because it directly informs the development of targeted support systems for Social Workers. Understanding their real-time challenges and adaptive strategies is crucial for:</w:t>
      </w:r>
      <w:r>
        <w:t xml:space="preserve"> </w:t>
      </w:r>
      <w:r>
        <w:t xml:space="preserve">* Improving service delivery quality and reach in Karachi's most neglected communities.</w:t>
      </w:r>
      <w:r>
        <w:t xml:space="preserve"> </w:t>
      </w:r>
      <w:r>
        <w:t xml:space="preserve">* Developing context-specific training curricula for future Social Workers entering Karachi's complex urban field.</w:t>
      </w:r>
      <w:r>
        <w:t xml:space="preserve"> </w:t>
      </w:r>
      <w:r>
        <w:t xml:space="preserve">* Providing evidence to advocacy groups and policymakers (e.g., Sindh Social Welfare Department, UNICEF Pakistan) to secure adequate funding and policy reforms supporting the</w:t>
      </w:r>
      <w:r>
        <w:t xml:space="preserve"> </w:t>
      </w:r>
      <w:r>
        <w:rPr>
          <w:bCs/>
          <w:b/>
        </w:rPr>
        <w:t xml:space="preserve">Social Worker</w:t>
      </w:r>
      <w:r>
        <w:t xml:space="preserve"> </w:t>
      </w:r>
      <w:r>
        <w:t xml:space="preserve">role in the city.</w:t>
      </w:r>
      <w:r>
        <w:t xml:space="preserve"> </w:t>
      </w:r>
      <w:r>
        <w:t xml:space="preserve">* Building resilience against recurring urban crises, making Karachi's social safety net more robust.</w:t>
      </w:r>
    </w:p>
    <w:bookmarkEnd w:id="21"/>
    <w:bookmarkStart w:id="22" w:name="iii.-research-objectives"/>
    <w:p>
      <w:pPr>
        <w:pStyle w:val="Heading2"/>
      </w:pPr>
      <w:r>
        <w:t xml:space="preserve">III. Research Objectives</w:t>
      </w:r>
    </w:p>
    <w:p>
      <w:pPr>
        <w:numPr>
          <w:ilvl w:val="0"/>
          <w:numId w:val="1002"/>
        </w:numPr>
        <w:pStyle w:val="Compact"/>
      </w:pPr>
      <w:r>
        <w:t xml:space="preserve">To map and analyze the primary operational challenges faced by Social Workers delivering services across diverse neighborhoods of Karachi (e.g., informal settlements, peri-urban areas).</w:t>
      </w:r>
    </w:p>
    <w:p>
      <w:pPr>
        <w:numPr>
          <w:ilvl w:val="0"/>
          <w:numId w:val="1002"/>
        </w:numPr>
        <w:pStyle w:val="Compact"/>
      </w:pPr>
      <w:r>
        <w:t xml:space="preserve">To identify the specific socio-cultural and structural adaptations employed by effective Social Workers to navigate Karachi's unique urban environment (including gender dynamics, religious contexts, community leadership structures).</w:t>
      </w:r>
    </w:p>
    <w:p>
      <w:pPr>
        <w:numPr>
          <w:ilvl w:val="0"/>
          <w:numId w:val="1002"/>
        </w:numPr>
        <w:pStyle w:val="Compact"/>
      </w:pPr>
      <w:r>
        <w:t xml:space="preserve">To assess the current capacity-building mechanisms available for Social Workers in Karachi and their perceived effectiveness.</w:t>
      </w:r>
    </w:p>
    <w:p>
      <w:pPr>
        <w:numPr>
          <w:ilvl w:val="0"/>
          <w:numId w:val="1002"/>
        </w:numPr>
        <w:pStyle w:val="Compact"/>
      </w:pPr>
      <w:r>
        <w:t xml:space="preserve">To develop evidence-based recommendations for enhancing the support systems (training, supervision, resources, policy) specifically designed to empower Social Workers operating within Pakistan Karachi.</w:t>
      </w:r>
    </w:p>
    <w:bookmarkEnd w:id="22"/>
    <w:bookmarkStart w:id="23" w:name="iv.-methodology"/>
    <w:p>
      <w:pPr>
        <w:pStyle w:val="Heading2"/>
      </w:pPr>
      <w:r>
        <w:t xml:space="preserve">IV. Methodology</w:t>
      </w:r>
    </w:p>
    <w:p>
      <w:pPr>
        <w:pStyle w:val="FirstParagraph"/>
      </w:pPr>
      <w:r>
        <w:t xml:space="preserve">This study will employ a mixed-methods approach over 18 months, prioritizing depth and contextual validity for the Karachi setting:</w:t>
      </w:r>
    </w:p>
    <w:p>
      <w:pPr>
        <w:numPr>
          <w:ilvl w:val="0"/>
          <w:numId w:val="1003"/>
        </w:numPr>
        <w:pStyle w:val="Compact"/>
      </w:pPr>
      <w:r>
        <w:rPr>
          <w:bCs/>
          <w:b/>
        </w:rPr>
        <w:t xml:space="preserve">Phase 1: Literature Review &amp; Preliminary Mapping (Months 1-3):</w:t>
      </w:r>
      <w:r>
        <w:t xml:space="preserve"> </w:t>
      </w:r>
      <w:r>
        <w:t xml:space="preserve">Systematic review of existing literature on urban social work in Pakistan (with focus on Karachi studies), government reports, and NGO program evaluations. Initial stakeholder mapping to identify key Social Worker organizations in Karachi.</w:t>
      </w:r>
    </w:p>
    <w:p>
      <w:pPr>
        <w:numPr>
          <w:ilvl w:val="0"/>
          <w:numId w:val="1003"/>
        </w:numPr>
        <w:pStyle w:val="Compact"/>
      </w:pPr>
      <w:r>
        <w:rPr>
          <w:bCs/>
          <w:b/>
        </w:rPr>
        <w:t xml:space="preserve">Phase 2: Qualitative In-depth Research (Months 4-10):</w:t>
      </w:r>
      <w:r>
        <w:t xml:space="preserve"> </w:t>
      </w:r>
      <w:r>
        <w:t xml:space="preserve">Conducting semi-structured interviews (n=30) with Social Workers actively working in Karachi across different organizations and settings. Focus groups (n=5, 6-8 participants each) with Social Workers and community leaders from specific high-need areas (e.g., Korangi, Malir). Thematic analysis to uncover core challenges, strategies, and contextual factors.</w:t>
      </w:r>
    </w:p>
    <w:p>
      <w:pPr>
        <w:numPr>
          <w:ilvl w:val="0"/>
          <w:numId w:val="1003"/>
        </w:numPr>
        <w:pStyle w:val="Compact"/>
      </w:pPr>
      <w:r>
        <w:rPr>
          <w:bCs/>
          <w:b/>
        </w:rPr>
        <w:t xml:space="preserve">Phase 3: Quantitative Survey &amp; Validation (Months 11-14):</w:t>
      </w:r>
      <w:r>
        <w:t xml:space="preserve"> </w:t>
      </w:r>
      <w:r>
        <w:t xml:space="preserve">A structured survey administered to Social Workers across a larger sample (n=150) within Karachi to quantify key challenges (e.g., time spent on administrative tasks vs. fieldwork, perceived safety levels, resource adequacy). Results will be triangulated with qualitative data.</w:t>
      </w:r>
    </w:p>
    <w:p>
      <w:pPr>
        <w:numPr>
          <w:ilvl w:val="0"/>
          <w:numId w:val="1003"/>
        </w:numPr>
        <w:pStyle w:val="Compact"/>
      </w:pPr>
      <w:r>
        <w:rPr>
          <w:bCs/>
          <w:b/>
        </w:rPr>
        <w:t xml:space="preserve">Phase 4: Stakeholder Workshops &amp; Recommendation Development (Months 15-18):</w:t>
      </w:r>
      <w:r>
        <w:t xml:space="preserve"> </w:t>
      </w:r>
      <w:r>
        <w:t xml:space="preserve">Facilitating workshops with Social Workers, organization managers, local government officials (e.g., Karachi Municipal Corporation Social Welfare Cell), and community representatives to validate findings and co-develop actionable recommendations.</w:t>
      </w:r>
    </w:p>
    <w:p>
      <w:pPr>
        <w:pStyle w:val="FirstParagraph"/>
      </w:pPr>
      <w:r>
        <w:t xml:space="preserve">Sampling will prioritize geographic diversity within Karachi, ensuring representation from different socio-economic zones. Ethical approval will be sought from a relevant Pakistani university ethics board, with strict protocols for confidentiality due to the sensitive nature of the work in vulnerable communities.</w:t>
      </w:r>
    </w:p>
    <w:bookmarkEnd w:id="23"/>
    <w:bookmarkStart w:id="24" w:name="v.-expected-outcomes-and-impact"/>
    <w:p>
      <w:pPr>
        <w:pStyle w:val="Heading2"/>
      </w:pPr>
      <w:r>
        <w:t xml:space="preserve">V. Expected Outcomes and Impact</w:t>
      </w:r>
    </w:p>
    <w:p>
      <w:pPr>
        <w:pStyle w:val="FirstParagraph"/>
      </w:pPr>
      <w:r>
        <w:t xml:space="preserve">This</w:t>
      </w:r>
      <w:r>
        <w:t xml:space="preserve"> </w:t>
      </w:r>
      <w:r>
        <w:rPr>
          <w:bCs/>
          <w:b/>
        </w:rPr>
        <w:t xml:space="preserve">Research Proposal</w:t>
      </w:r>
      <w:r>
        <w:t xml:space="preserve"> </w:t>
      </w:r>
      <w:r>
        <w:t xml:space="preserve">directly addresses a critical need identified by practitioners and policymakers across Karachi's social service sector. The expected outcomes are:</w:t>
      </w:r>
      <w:r>
        <w:t xml:space="preserve"> </w:t>
      </w:r>
      <w:r>
        <w:t xml:space="preserve">* A comprehensive, context-specific report detailing the lived experience of the Social Worker in Pakistan Karachi.</w:t>
      </w:r>
      <w:r>
        <w:t xml:space="preserve"> </w:t>
      </w:r>
      <w:r>
        <w:t xml:space="preserve">* A validated framework outlining key success factors and barriers for Social Workers operating within Karachi's urban fabric.</w:t>
      </w:r>
      <w:r>
        <w:t xml:space="preserve"> </w:t>
      </w:r>
      <w:r>
        <w:t xml:space="preserve">* A set of concrete, implementable recommendations for:</w:t>
      </w:r>
      <w:r>
        <w:t xml:space="preserve"> </w:t>
      </w:r>
      <w:r>
        <w:t xml:space="preserve">*</w:t>
      </w:r>
      <w:r>
        <w:t xml:space="preserve"> </w:t>
      </w:r>
      <w:r>
        <w:rPr>
          <w:bCs/>
          <w:b/>
        </w:rPr>
        <w:t xml:space="preserve">Social Worker</w:t>
      </w:r>
      <w:r>
        <w:t xml:space="preserve"> </w:t>
      </w:r>
      <w:r>
        <w:t xml:space="preserve">training institutions (e.g., University of Karachi, SZABIST) to integrate advanced urban context modules.</w:t>
      </w:r>
      <w:r>
        <w:t xml:space="preserve"> </w:t>
      </w:r>
      <w:r>
        <w:t xml:space="preserve">* NGOs and government bodies (Sindh Social Welfare Department) to revise resource allocation and supervision models.</w:t>
      </w:r>
      <w:r>
        <w:t xml:space="preserve"> </w:t>
      </w:r>
      <w:r>
        <w:t xml:space="preserve">* Local authorities in Karachi to develop supportive policy environments for community-based social work.</w:t>
      </w:r>
      <w:r>
        <w:t xml:space="preserve"> </w:t>
      </w:r>
      <w:r>
        <w:t xml:space="preserve">* Dissemination through workshops in Karachi, presentations at national social work conferences (e.g., Pakistan Association of Social Workers), and publication in relevant journals focusing on South Asian development.</w:t>
      </w:r>
    </w:p>
    <w:p>
      <w:pPr>
        <w:pStyle w:val="BodyText"/>
      </w:pPr>
      <w:r>
        <w:t xml:space="preserve">The ultimate impact will be a more effective, resilient, and well-supported cohort of Social Workers capable of delivering more impactful services to the millions living in vulnerability across Karachi – making the city's social infrastructure significantly stronger. This research is not merely academic; it is an essential investment in building a more equitable and responsive</w:t>
      </w:r>
      <w:r>
        <w:t xml:space="preserve"> </w:t>
      </w:r>
      <w:r>
        <w:rPr>
          <w:bCs/>
          <w:b/>
        </w:rPr>
        <w:t xml:space="preserve">Social Worker</w:t>
      </w:r>
      <w:r>
        <w:t xml:space="preserve"> </w:t>
      </w:r>
      <w:r>
        <w:t xml:space="preserve">profession within</w:t>
      </w:r>
      <w:r>
        <w:t xml:space="preserve"> </w:t>
      </w:r>
      <w:r>
        <w:rPr>
          <w:bCs/>
          <w:b/>
        </w:rPr>
        <w:t xml:space="preserve">Pakistan Karachi</w:t>
      </w:r>
      <w:r>
        <w:t xml:space="preserve">.</w:t>
      </w:r>
    </w:p>
    <w:bookmarkEnd w:id="24"/>
    <w:bookmarkStart w:id="25" w:name="vi.-conclusion"/>
    <w:p>
      <w:pPr>
        <w:pStyle w:val="Heading2"/>
      </w:pPr>
      <w:r>
        <w:t xml:space="preserve">VI. Conclusion</w:t>
      </w:r>
    </w:p>
    <w:p>
      <w:pPr>
        <w:pStyle w:val="FirstParagraph"/>
      </w:pPr>
      <w:r>
        <w:t xml:space="preserve">The challenges facing urban populations in Pakistan Karachi demand equally sophisticated and locally-grounded responses. The Social Worker is an indispensable agent of change, yet their effectiveness remains under-explored within the specific pressures of this megacity. This proposed research directly tackles this gap by centering the experience and insights of Social Workers operating on the ground in Karachi. By generating context-specific evidence, this</w:t>
      </w:r>
      <w:r>
        <w:t xml:space="preserve"> </w:t>
      </w:r>
      <w:r>
        <w:rPr>
          <w:bCs/>
          <w:b/>
        </w:rPr>
        <w:t xml:space="preserve">Research Proposal</w:t>
      </w:r>
      <w:r>
        <w:t xml:space="preserve"> </w:t>
      </w:r>
      <w:r>
        <w:t xml:space="preserve">aims to catalyze tangible improvements in support systems, ultimately empowering these vital professionals to enhance their service delivery and contribute more effectively to building resilience and reducing vulnerability across Karachi's diverse communities. Investing in understanding the Social Worker's reality is investing directly in a more just and sustainable future for Pakistan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Effectiveness in Urban Crisis Response within Pakistan Karachi</dc:title>
  <dc:creator/>
  <dc:language>en</dc:language>
  <cp:keywords/>
  <dcterms:created xsi:type="dcterms:W3CDTF">2026-07-21T06:45:16Z</dcterms:created>
  <dcterms:modified xsi:type="dcterms:W3CDTF">2026-07-21T06:45:16Z</dcterms:modified>
</cp:coreProperties>
</file>

<file path=docProps/custom.xml><?xml version="1.0" encoding="utf-8"?>
<Properties xmlns="http://schemas.openxmlformats.org/officeDocument/2006/custom-properties" xmlns:vt="http://schemas.openxmlformats.org/officeDocument/2006/docPropsVTypes"/>
</file>