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4872b5633ba92330a6fc63e2edf69f8ee1c2d44"/>
    <w:p>
      <w:pPr>
        <w:pStyle w:val="Heading1"/>
      </w:pPr>
      <w:r>
        <w:t xml:space="preserve">Research Proposal: Evaluating and Strengthening the Professional Practice of Social Workers in Jeddah, Saudi Arabia</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under Vision 2030, with a significant emphasis on social development, mental health awareness, and the enhancement of community support systems. Jeddah, as the country's second-largest city and a major economic hub with a population exceeding 4 million (including over 1.5 million expatriates), presents unique social challenges that demand robust professional intervention. The</w:t>
      </w:r>
      <w:r>
        <w:t xml:space="preserve"> </w:t>
      </w:r>
      <w:r>
        <w:rPr>
          <w:bCs/>
          <w:b/>
        </w:rPr>
        <w:t xml:space="preserve">Research Proposal</w:t>
      </w:r>
      <w:r>
        <w:t xml:space="preserve"> </w:t>
      </w:r>
      <w:r>
        <w:t xml:space="preserve">presented here focuses on the critical role of the</w:t>
      </w:r>
      <w:r>
        <w:t xml:space="preserve"> </w:t>
      </w:r>
      <w:r>
        <w:rPr>
          <w:bCs/>
          <w:b/>
        </w:rPr>
        <w:t xml:space="preserve">Social Worker</w:t>
      </w:r>
      <w:r>
        <w:t xml:space="preserve"> </w:t>
      </w:r>
      <w:r>
        <w:t xml:space="preserve">within this evolving landscape, specifically addressing gaps in service delivery, cultural competency, and workforce development in</w:t>
      </w:r>
      <w:r>
        <w:t xml:space="preserve"> </w:t>
      </w:r>
      <w:r>
        <w:rPr>
          <w:bCs/>
          <w:b/>
        </w:rPr>
        <w:t xml:space="preserve">Saudi Arabia Jeddah</w:t>
      </w:r>
      <w:r>
        <w:t xml:space="preserve">. Despite growing societal needs – including domestic violence support, migrant worker welfare, youth mental health crises, and elderly care – the social work profession remains underdeveloped compared to international standards. This research aims to provide evidence-based recommendations to strengthen the</w:t>
      </w:r>
      <w:r>
        <w:t xml:space="preserve"> </w:t>
      </w:r>
      <w:r>
        <w:rPr>
          <w:bCs/>
          <w:b/>
        </w:rPr>
        <w:t xml:space="preserve">Social Worker</w:t>
      </w:r>
      <w:r>
        <w:t xml:space="preserve"> </w:t>
      </w:r>
      <w:r>
        <w:t xml:space="preserve">role as a cornerstone of Saudi Arabia's social infrastructure in Jeddah.</w:t>
      </w:r>
    </w:p>
    <w:bookmarkEnd w:id="20"/>
    <w:bookmarkStart w:id="21" w:name="problem-statement"/>
    <w:p>
      <w:pPr>
        <w:pStyle w:val="Heading2"/>
      </w:pPr>
      <w:r>
        <w:t xml:space="preserve">2. Problem Statement</w:t>
      </w:r>
    </w:p>
    <w:p>
      <w:pPr>
        <w:pStyle w:val="FirstParagraph"/>
      </w:pPr>
      <w:r>
        <w:t xml:space="preserve">Jeddah's rapid urbanization, high influx of expatriates, and shifting family structures have intensified complex social issues. Current</w:t>
      </w:r>
      <w:r>
        <w:t xml:space="preserve"> </w:t>
      </w:r>
      <w:r>
        <w:rPr>
          <w:bCs/>
          <w:b/>
        </w:rPr>
        <w:t xml:space="preserve">Social Worker</w:t>
      </w:r>
      <w:r>
        <w:t xml:space="preserve"> </w:t>
      </w:r>
      <w:r>
        <w:t xml:space="preserve">services in Jeddah are often fragmented, operating under the Ministry of Human Resources and Social Development (HRSD), non-governmental organizations (NGOs) like Al-Hayat Center or Ehsan Foundation, and emerging private sector initiatives. However, significant challenges persist: limited professional training aligned with Saudi cultural and religious contexts, insufficient caseload capacity relative to demand, language barriers affecting communication with diverse communities, and a lack of standardized protocols for sensitive issues (e.g., domestic violence reporting under Sharia principles). This</w:t>
      </w:r>
      <w:r>
        <w:t xml:space="preserve"> </w:t>
      </w:r>
      <w:r>
        <w:rPr>
          <w:bCs/>
          <w:b/>
        </w:rPr>
        <w:t xml:space="preserve">Research Proposal</w:t>
      </w:r>
      <w:r>
        <w:t xml:space="preserve"> </w:t>
      </w:r>
      <w:r>
        <w:t xml:space="preserve">directly addresses the urgent need to assess the current state of social work practice in Jeddah to develop targeted interventions that align with national strategic goals while respecting local values.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existing structure, scope, and operational challenges of</w:t>
      </w:r>
      <w:r>
        <w:t xml:space="preserve"> </w:t>
      </w:r>
      <w:r>
        <w:rPr>
          <w:bCs/>
          <w:b/>
        </w:rPr>
        <w:t xml:space="preserve">Social Worker</w:t>
      </w:r>
      <w:r>
        <w:t xml:space="preserve"> </w:t>
      </w:r>
      <w:r>
        <w:t xml:space="preserve">services across key service providers (public sector, NGOs) in Jeddah.</w:t>
      </w:r>
    </w:p>
    <w:p>
      <w:pPr>
        <w:numPr>
          <w:ilvl w:val="0"/>
          <w:numId w:val="1001"/>
        </w:numPr>
        <w:pStyle w:val="Compact"/>
      </w:pPr>
      <w:r>
        <w:t xml:space="preserve">To identify critical gaps in cultural competency, training curriculum, and ethical practice specific to the Jeddah context within</w:t>
      </w:r>
      <w:r>
        <w:t xml:space="preserve"> </w:t>
      </w:r>
      <w:r>
        <w:rPr>
          <w:bCs/>
          <w:b/>
        </w:rPr>
        <w:t xml:space="preserve">Saudi Arabia</w:t>
      </w:r>
      <w:r>
        <w:t xml:space="preserve">.</w:t>
      </w:r>
    </w:p>
    <w:p>
      <w:pPr>
        <w:numPr>
          <w:ilvl w:val="0"/>
          <w:numId w:val="1001"/>
        </w:numPr>
        <w:pStyle w:val="Compact"/>
      </w:pPr>
      <w:r>
        <w:t xml:space="preserve">To assess the perceived effectiveness of current interventions by Social Workers in addressing key social issues (e.g., domestic violence support, migrant worker integration, youth at-risk programs).</w:t>
      </w:r>
    </w:p>
    <w:p>
      <w:pPr>
        <w:numPr>
          <w:ilvl w:val="0"/>
          <w:numId w:val="1001"/>
        </w:numPr>
        <w:pStyle w:val="Compact"/>
      </w:pPr>
      <w:r>
        <w:t xml:space="preserve">To develop a practical framework for enhancing the professional capacity and role of the</w:t>
      </w:r>
      <w:r>
        <w:t xml:space="preserve"> </w:t>
      </w:r>
      <w:r>
        <w:rPr>
          <w:bCs/>
          <w:b/>
        </w:rPr>
        <w:t xml:space="preserve">Social Worker</w:t>
      </w:r>
      <w:r>
        <w:t xml:space="preserve"> </w:t>
      </w:r>
      <w:r>
        <w:t xml:space="preserve">in Jeddah, directly contributing to Vision 2030's social development pillars.</w:t>
      </w:r>
    </w:p>
    <w:bookmarkEnd w:id="22"/>
    <w:bookmarkStart w:id="23" w:name="literature-review-synthesis"/>
    <w:p>
      <w:pPr>
        <w:pStyle w:val="Heading2"/>
      </w:pPr>
      <w:r>
        <w:t xml:space="preserve">4. Literature Review (Synthesis)</w:t>
      </w:r>
    </w:p>
    <w:p>
      <w:pPr>
        <w:pStyle w:val="FirstParagraph"/>
      </w:pPr>
      <w:r>
        <w:t xml:space="preserve">While global literature emphasizes social work's role in community resilience, research specific to</w:t>
      </w:r>
      <w:r>
        <w:t xml:space="preserve"> </w:t>
      </w:r>
      <w:r>
        <w:rPr>
          <w:bCs/>
          <w:b/>
        </w:rPr>
        <w:t xml:space="preserve">Saudi Arabia Jeddah</w:t>
      </w:r>
      <w:r>
        <w:t xml:space="preserve"> </w:t>
      </w:r>
      <w:r>
        <w:t xml:space="preserve">is scarce. Studies highlight the tension between adopting international social work models and adapting them to Islamic values and Saudi socio-cultural norms (Al-Abdulwahab &amp; Al-Suhaibani, 2021). Research on expatriate communities in Jeddah often focuses on legal aspects, neglecting the crucial</w:t>
      </w:r>
      <w:r>
        <w:t xml:space="preserve"> </w:t>
      </w:r>
      <w:r>
        <w:rPr>
          <w:bCs/>
          <w:b/>
        </w:rPr>
        <w:t xml:space="preserve">Social Worker</w:t>
      </w:r>
      <w:r>
        <w:t xml:space="preserve"> </w:t>
      </w:r>
      <w:r>
        <w:t xml:space="preserve">role in psychosocial support (Al-Muharraqi, 2023). Furthermore, national studies by HRSD acknowledge workforce shortages but lack granular analysis of Jeddah's unique urban challenges. This</w:t>
      </w:r>
      <w:r>
        <w:t xml:space="preserve"> </w:t>
      </w:r>
      <w:r>
        <w:rPr>
          <w:bCs/>
          <w:b/>
        </w:rPr>
        <w:t xml:space="preserve">Research Proposal</w:t>
      </w:r>
      <w:r>
        <w:t xml:space="preserve"> </w:t>
      </w:r>
      <w:r>
        <w:t xml:space="preserve">bridges this gap by focusing on the ground-level realities of the</w:t>
      </w:r>
      <w:r>
        <w:t xml:space="preserve"> </w:t>
      </w:r>
      <w:r>
        <w:rPr>
          <w:bCs/>
          <w:b/>
        </w:rPr>
        <w:t xml:space="preserve">Social Worker</w:t>
      </w:r>
      <w:r>
        <w:t xml:space="preserve"> </w:t>
      </w:r>
      <w:r>
        <w:t xml:space="preserve">in Jeddah, moving beyond macro policy to actionable local insights.</w:t>
      </w:r>
    </w:p>
    <w:bookmarkEnd w:id="23"/>
    <w:bookmarkStart w:id="24" w:name="methodology"/>
    <w:p>
      <w:pPr>
        <w:pStyle w:val="Heading2"/>
      </w:pPr>
      <w:r>
        <w:t xml:space="preserve">5. Methodology</w:t>
      </w:r>
    </w:p>
    <w:p>
      <w:pPr>
        <w:pStyle w:val="FirstParagraph"/>
      </w:pPr>
      <w:r>
        <w:t xml:space="preserve">This study will employ a mixed-methods approach over 18 months:</w:t>
      </w:r>
    </w:p>
    <w:p>
      <w:pPr>
        <w:numPr>
          <w:ilvl w:val="0"/>
          <w:numId w:val="1002"/>
        </w:numPr>
        <w:pStyle w:val="Compact"/>
      </w:pPr>
      <w:r>
        <w:rPr>
          <w:bCs/>
          <w:b/>
        </w:rPr>
        <w:t xml:space="preserve">Quantitative Phase:</w:t>
      </w:r>
      <w:r>
        <w:t xml:space="preserve"> </w:t>
      </w:r>
      <w:r>
        <w:t xml:space="preserve">A structured survey distributed to 300+ practicing Social Workers across Jeddah's public and NGO sectors (targeting HRSD centers, hospitals like King Abdulaziz University Hospital, and major NGOs). Key metrics include caseload size, training received, perceived barriers (cultural, systemic), and self-rated competency in key areas.</w:t>
      </w:r>
    </w:p>
    <w:p>
      <w:pPr>
        <w:numPr>
          <w:ilvl w:val="0"/>
          <w:numId w:val="1002"/>
        </w:numPr>
        <w:pStyle w:val="Compact"/>
      </w:pPr>
      <w:r>
        <w:rPr>
          <w:bCs/>
          <w:b/>
        </w:rPr>
        <w:t xml:space="preserve">Qualitative Phase:</w:t>
      </w:r>
      <w:r>
        <w:t xml:space="preserve"> </w:t>
      </w:r>
      <w:r>
        <w:t xml:space="preserve">In-depth interviews with 30 key stakeholders (Social Workers of varying experience levels, HRSD supervisors, NGO managers) and focus groups with 4-5 community members from diverse backgrounds (expatriates, low-income Saudis) to explore lived experiences and service expectations.</w:t>
      </w:r>
    </w:p>
    <w:p>
      <w:pPr>
        <w:numPr>
          <w:ilvl w:val="0"/>
          <w:numId w:val="1002"/>
        </w:numPr>
        <w:pStyle w:val="Compact"/>
      </w:pPr>
      <w:r>
        <w:rPr>
          <w:bCs/>
          <w:b/>
        </w:rPr>
        <w:t xml:space="preserve">Data Analysis:</w:t>
      </w:r>
      <w:r>
        <w:t xml:space="preserve"> </w:t>
      </w:r>
      <w:r>
        <w:t xml:space="preserve">Thematic analysis for qualitative data; statistical analysis (SPSS) for survey data. All findings will be interpreted through the lens of Saudi cultural context, Vision 2030 priorities, and Islamic ethical frameworks.</w:t>
      </w:r>
    </w:p>
    <w:p>
      <w:pPr>
        <w:pStyle w:val="FirstParagraph"/>
      </w:pPr>
      <w:r>
        <w:t xml:space="preserve">The research design ensures ethical compliance per Saudi standards, with IRB approval sought from King Abdulaziz University's Social Sciences Research Ethics Committee (Jeddah campus).</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holds substantial significance for Jeddah and Saudi Arabia:</w:t>
      </w:r>
    </w:p>
    <w:p>
      <w:pPr>
        <w:numPr>
          <w:ilvl w:val="0"/>
          <w:numId w:val="1003"/>
        </w:numPr>
        <w:pStyle w:val="Compact"/>
      </w:pPr>
      <w:r>
        <w:rPr>
          <w:bCs/>
          <w:b/>
        </w:rPr>
        <w:t xml:space="preserve">Policymaking:</w:t>
      </w:r>
      <w:r>
        <w:t xml:space="preserve"> </w:t>
      </w:r>
      <w:r>
        <w:t xml:space="preserve">Provides evidence to inform HRSD's national social work strategy, particularly targeting Jeddah's needs, leading to potential reforms in training standards and service allocation.</w:t>
      </w:r>
    </w:p>
    <w:p>
      <w:pPr>
        <w:numPr>
          <w:ilvl w:val="0"/>
          <w:numId w:val="1003"/>
        </w:numPr>
        <w:pStyle w:val="Compact"/>
      </w:pPr>
      <w:r>
        <w:rPr>
          <w:bCs/>
          <w:b/>
        </w:rPr>
        <w:t xml:space="preserve">Workforce Development:</w:t>
      </w:r>
      <w:r>
        <w:t xml:space="preserve"> </w:t>
      </w:r>
      <w:r>
        <w:t xml:space="preserve">Identifies precise training modules needed for Social Workers (e.g., Sharia-compliant trauma counseling, cross-cultural communication with diverse expatriate populations), directly enhancing professional practice.</w:t>
      </w:r>
    </w:p>
    <w:p>
      <w:pPr>
        <w:numPr>
          <w:ilvl w:val="0"/>
          <w:numId w:val="1003"/>
        </w:numPr>
        <w:pStyle w:val="Compact"/>
      </w:pPr>
      <w:r>
        <w:rPr>
          <w:bCs/>
          <w:b/>
        </w:rPr>
        <w:t xml:space="preserve">Community Impact:</w:t>
      </w:r>
      <w:r>
        <w:t xml:space="preserve"> </w:t>
      </w:r>
      <w:r>
        <w:t xml:space="preserve">By strengthening the</w:t>
      </w:r>
      <w:r>
        <w:t xml:space="preserve"> </w:t>
      </w:r>
      <w:r>
        <w:rPr>
          <w:bCs/>
          <w:b/>
        </w:rPr>
        <w:t xml:space="preserve">Social Worker</w:t>
      </w:r>
      <w:r>
        <w:t xml:space="preserve">'s capacity, services will become more accessible and effective for vulnerable groups in Jeddah, improving overall community well-being and reducing social tensions.</w:t>
      </w:r>
    </w:p>
    <w:p>
      <w:pPr>
        <w:numPr>
          <w:ilvl w:val="0"/>
          <w:numId w:val="1003"/>
        </w:numPr>
        <w:pStyle w:val="Compact"/>
      </w:pPr>
      <w:r>
        <w:rPr>
          <w:bCs/>
          <w:b/>
        </w:rPr>
        <w:t xml:space="preserve">National Alignment:</w:t>
      </w:r>
      <w:r>
        <w:t xml:space="preserve"> </w:t>
      </w:r>
      <w:r>
        <w:t xml:space="preserve">Directly contributes to Vision 2030's goals of "Building a Vibrant Society" (Goal 4) and "Developing an Advanced Social Protection System" (Goal 5) by grounding these ambitions in actionable local data from the critical Jeddah context.</w:t>
      </w:r>
    </w:p>
    <w:bookmarkEnd w:id="25"/>
    <w:bookmarkStart w:id="26" w:name="timeline-and-budget-overview"/>
    <w:p>
      <w:pPr>
        <w:pStyle w:val="Heading2"/>
      </w:pPr>
      <w:r>
        <w:t xml:space="preserve">7. Timeline and Budget Overview</w:t>
      </w:r>
    </w:p>
    <w:p>
      <w:pPr>
        <w:pStyle w:val="FirstParagraph"/>
      </w:pPr>
      <w:r>
        <w:t xml:space="preserve">The research will be executed in phases:</w:t>
      </w:r>
    </w:p>
    <w:p>
      <w:pPr>
        <w:numPr>
          <w:ilvl w:val="0"/>
          <w:numId w:val="1004"/>
        </w:numPr>
        <w:pStyle w:val="Compact"/>
      </w:pPr>
      <w:r>
        <w:rPr>
          <w:iCs/>
          <w:i/>
        </w:rPr>
        <w:t xml:space="preserve">Months 1-3:</w:t>
      </w:r>
      <w:r>
        <w:t xml:space="preserve"> </w:t>
      </w:r>
      <w:r>
        <w:t xml:space="preserve">Literature review, instrument design, ethics approval, partner engagement (HRSD Jeddah, NGOs).</w:t>
      </w:r>
    </w:p>
    <w:p>
      <w:pPr>
        <w:numPr>
          <w:ilvl w:val="0"/>
          <w:numId w:val="1004"/>
        </w:numPr>
        <w:pStyle w:val="Compact"/>
      </w:pPr>
      <w:r>
        <w:rPr>
          <w:iCs/>
          <w:i/>
        </w:rPr>
        <w:t xml:space="preserve">Months 4-9:</w:t>
      </w:r>
      <w:r>
        <w:t xml:space="preserve"> </w:t>
      </w:r>
      <w:r>
        <w:t xml:space="preserve">Data collection (surveys &amp; interviews) across Jeddah districts.</w:t>
      </w:r>
    </w:p>
    <w:p>
      <w:pPr>
        <w:numPr>
          <w:ilvl w:val="0"/>
          <w:numId w:val="1004"/>
        </w:numPr>
        <w:pStyle w:val="Compact"/>
      </w:pPr>
      <w:r>
        <w:rPr>
          <w:iCs/>
          <w:i/>
        </w:rPr>
        <w:t xml:space="preserve">Months 10-15:</w:t>
      </w:r>
      <w:r>
        <w:t xml:space="preserve"> </w:t>
      </w:r>
      <w:r>
        <w:t xml:space="preserve">Data analysis and preliminary findings report.</w:t>
      </w:r>
    </w:p>
    <w:p>
      <w:pPr>
        <w:numPr>
          <w:ilvl w:val="0"/>
          <w:numId w:val="1004"/>
        </w:numPr>
        <w:pStyle w:val="Compact"/>
      </w:pPr>
      <w:r>
        <w:rPr>
          <w:iCs/>
          <w:i/>
        </w:rPr>
        <w:t xml:space="preserve">Months 16-18:</w:t>
      </w:r>
      <w:r>
        <w:t xml:space="preserve"> </w:t>
      </w:r>
      <w:r>
        <w:t xml:space="preserve">Drafting final report, stakeholder validation workshop in Jeddah, policy recommendations submission to HRSD and relevant ministries.</w:t>
      </w:r>
    </w:p>
    <w:p>
      <w:pPr>
        <w:pStyle w:val="FirstParagraph"/>
      </w:pPr>
      <w:r>
        <w:t xml:space="preserve">A detailed budget request (covering personnel, travel for fieldwork within Jeddah, translation services for Arabic/English materials, and data analysis) will accompany the full proposal.</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Social Worker</w:t>
      </w:r>
      <w:r>
        <w:t xml:space="preserve"> </w:t>
      </w:r>
      <w:r>
        <w:t xml:space="preserve">in Jeddah is not merely a professional function but a vital element in Saudi Arabia's journey towards a more inclusive, resilient, and socially conscious society under Vision 2030. This</w:t>
      </w:r>
      <w:r>
        <w:t xml:space="preserve"> </w:t>
      </w:r>
      <w:r>
        <w:rPr>
          <w:bCs/>
          <w:b/>
        </w:rPr>
        <w:t xml:space="preserve">Research Proposal</w:t>
      </w:r>
      <w:r>
        <w:t xml:space="preserve"> </w:t>
      </w:r>
      <w:r>
        <w:t xml:space="preserve">provides the necessary framework to systematically evaluate current practices, understand the unique challenges faced by Social Workers operating within Jeddah's complex social fabric, and co-create solutions that are culturally resonant and practically effective. By prioritizing local context – specifically the urban dynamics of</w:t>
      </w:r>
      <w:r>
        <w:t xml:space="preserve"> </w:t>
      </w:r>
      <w:r>
        <w:rPr>
          <w:bCs/>
          <w:b/>
        </w:rPr>
        <w:t xml:space="preserve">Saudi Arabia Jeddah</w:t>
      </w:r>
      <w:r>
        <w:t xml:space="preserve"> </w:t>
      </w:r>
      <w:r>
        <w:t xml:space="preserve">– this research moves beyond generic models to deliver actionable insights that will empower Social Workers, improve community outcomes, and significantly advance national social development goals. The successful implementation of these findings promises a more robust, responsive, and culturally grounded social work profession serving the people of Jeddah and inspiring national replication.</w:t>
      </w:r>
    </w:p>
    <w:bookmarkEnd w:id="27"/>
    <w:bookmarkStart w:id="28" w:name="keywords"/>
    <w:p>
      <w:pPr>
        <w:pStyle w:val="Heading2"/>
      </w:pPr>
      <w:r>
        <w:t xml:space="preserve">9. Keywords</w:t>
      </w:r>
    </w:p>
    <w:p>
      <w:pPr>
        <w:pStyle w:val="FirstParagraph"/>
      </w:pPr>
      <w:r>
        <w:t xml:space="preserve">Research Proposal; Social Worker; Saudi Arabia Jeddah; Vision 2030; Social Work Practice; Cultural Competency; Community Development; Social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Social Workers in Jeddah, Saudi Arabia</dc:title>
  <dc:creator/>
  <cp:keywords/>
  <dcterms:created xsi:type="dcterms:W3CDTF">2025-12-15T22:20:42Z</dcterms:created>
  <dcterms:modified xsi:type="dcterms:W3CDTF">2025-12-15T22:20:42Z</dcterms:modified>
</cp:coreProperties>
</file>

<file path=docProps/custom.xml><?xml version="1.0" encoding="utf-8"?>
<Properties xmlns="http://schemas.openxmlformats.org/officeDocument/2006/custom-properties" xmlns:vt="http://schemas.openxmlformats.org/officeDocument/2006/docPropsVTypes"/>
</file>