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Senegal</w:t>
      </w:r>
      <w:r>
        <w:t xml:space="preserve"> </w:t>
      </w:r>
      <w:r>
        <w:t xml:space="preserve">Dakar</w:t>
      </w:r>
    </w:p>
    <w:bookmarkStart w:id="29" w:name="Xdbe5908248daa79d0373f63487d461d5b909a9f"/>
    <w:p>
      <w:pPr>
        <w:pStyle w:val="Heading1"/>
      </w:pPr>
      <w:r>
        <w:t xml:space="preserve">Research Proposal: Strengthening Community-Based Social Work Practices in Dakar, Senegal</w:t>
      </w:r>
    </w:p>
    <w:bookmarkStart w:id="20" w:name="introduction"/>
    <w:p>
      <w:pPr>
        <w:pStyle w:val="Heading2"/>
      </w:pPr>
      <w:r>
        <w:t xml:space="preserve">1. Introduction</w:t>
      </w:r>
    </w:p>
    <w:p>
      <w:pPr>
        <w:pStyle w:val="FirstParagraph"/>
      </w:pPr>
      <w:r>
        <w:t xml:space="preserve">In the rapidly urbanizing landscape of Senegal Dakar, socioeconomic disparities have intensified, creating critical demands for effective social support systems. With over 4 million residents concentrated in this coastal capital city, vulnerable populations—including street children, displaced migrants, women experiencing gender-based violence, and elderly individuals lacking familial care—face systemic barriers to accessing essential services. The</w:t>
      </w:r>
      <w:r>
        <w:t xml:space="preserve"> </w:t>
      </w:r>
      <w:r>
        <w:rPr>
          <w:bCs/>
          <w:b/>
        </w:rPr>
        <w:t xml:space="preserve">Research Proposal</w:t>
      </w:r>
      <w:r>
        <w:t xml:space="preserve"> </w:t>
      </w:r>
      <w:r>
        <w:t xml:space="preserve">presented here addresses the urgent need to formalize and strengthen the role of the</w:t>
      </w:r>
      <w:r>
        <w:t xml:space="preserve"> </w:t>
      </w:r>
      <w:r>
        <w:rPr>
          <w:bCs/>
          <w:b/>
        </w:rPr>
        <w:t xml:space="preserve">Social Worker</w:t>
      </w:r>
      <w:r>
        <w:t xml:space="preserve"> </w:t>
      </w:r>
      <w:r>
        <w:t xml:space="preserve">within Dakar's evolving humanitarian and community development framework. Current social work practices in Senegal Dakar remain fragmented, under-resourced, and often reactive rather than preventive. This study proposes a comprehensive investigation into optimizing professional</w:t>
      </w:r>
      <w:r>
        <w:t xml:space="preserve"> </w:t>
      </w:r>
      <w:r>
        <w:rPr>
          <w:bCs/>
          <w:b/>
        </w:rPr>
        <w:t xml:space="preserve">Social Worker</w:t>
      </w:r>
      <w:r>
        <w:t xml:space="preserve"> </w:t>
      </w:r>
      <w:r>
        <w:t xml:space="preserve">interventions to achieve sustainable impact in Senegal Dakar's most underserved neighborhoods.</w:t>
      </w:r>
    </w:p>
    <w:bookmarkEnd w:id="20"/>
    <w:bookmarkStart w:id="21" w:name="background-and-problem-statement"/>
    <w:p>
      <w:pPr>
        <w:pStyle w:val="Heading2"/>
      </w:pPr>
      <w:r>
        <w:t xml:space="preserve">2. Background and Problem Statement</w:t>
      </w:r>
    </w:p>
    <w:p>
      <w:pPr>
        <w:pStyle w:val="FirstParagraph"/>
      </w:pPr>
      <w:r>
        <w:t xml:space="preserve">Senegal Dakar, while emerging as a regional hub for development initiatives, grapples with significant challenges: 35% of its population lives below the poverty line (World Bank, 2023), informal settlements house nearly half the city's residents (UN-Habitat), and healthcare/social service accessibility remains highly uneven. The</w:t>
      </w:r>
      <w:r>
        <w:t xml:space="preserve"> </w:t>
      </w:r>
      <w:r>
        <w:rPr>
          <w:bCs/>
          <w:b/>
        </w:rPr>
        <w:t xml:space="preserve">Social Worker</w:t>
      </w:r>
      <w:r>
        <w:t xml:space="preserve"> </w:t>
      </w:r>
      <w:r>
        <w:t xml:space="preserve">profession in Senegal, though recognized since the 1980s, lacks institutional integration into national health and social welfare systems. Most practitioners operate within NGO frameworks with limited government support, resulting in inconsistent service delivery across Dakar's districts. This research identifies a critical gap: without evidence-based models tailored to Dakar's unique sociocultural context,</w:t>
      </w:r>
      <w:r>
        <w:t xml:space="preserve"> </w:t>
      </w:r>
      <w:r>
        <w:rPr>
          <w:bCs/>
          <w:b/>
        </w:rPr>
        <w:t xml:space="preserve">Senegal</w:t>
      </w:r>
      <w:r>
        <w:t xml:space="preserve">'s commitment to the UN Sustainable Development Goals (particularly SDG 1, 3, and 16) remains unfulfilled in urban communities.</w:t>
      </w:r>
    </w:p>
    <w:bookmarkEnd w:id="21"/>
    <w:bookmarkStart w:id="22" w:name="X50276abf6eaca4d3facf3de20c66e8aa50a4f23"/>
    <w:p>
      <w:pPr>
        <w:pStyle w:val="Heading2"/>
      </w:pPr>
      <w:r>
        <w:t xml:space="preserve">3. Literature Review: Gaps in Existing Knowledge</w:t>
      </w:r>
    </w:p>
    <w:p>
      <w:pPr>
        <w:pStyle w:val="FirstParagraph"/>
      </w:pPr>
      <w:r>
        <w:t xml:space="preserve">Existing scholarship on social work in Africa predominantly focuses on rural contexts or post-conflict settings (e.g., Olowo-Adisa, 2019), overlooking Dakar's complex urban dynamics. A 2021 study by the Senegalese Ministry of Social Affairs acknowledged that only 15% of Dakar's vulnerable populations access formal social services, citing "insufficient trained personnel and cultural misalignment" as primary barriers. Crucially, no recent research has analyzed how</w:t>
      </w:r>
      <w:r>
        <w:t xml:space="preserve"> </w:t>
      </w:r>
      <w:r>
        <w:rPr>
          <w:bCs/>
          <w:b/>
        </w:rPr>
        <w:t xml:space="preserve">Social Worker</w:t>
      </w:r>
      <w:r>
        <w:t xml:space="preserve"> </w:t>
      </w:r>
      <w:r>
        <w:t xml:space="preserve">competencies—such as community mobilization, trauma-informed care, or intercultural communication—can be systematically adapted to Dakar's specific realities (e.g., Islamic cultural norms influencing family structures, rapid migration patterns from rural Senegal). This</w:t>
      </w:r>
      <w:r>
        <w:t xml:space="preserve"> </w:t>
      </w:r>
      <w:r>
        <w:rPr>
          <w:bCs/>
          <w:b/>
        </w:rPr>
        <w:t xml:space="preserve">Research Proposal</w:t>
      </w:r>
      <w:r>
        <w:t xml:space="preserve"> </w:t>
      </w:r>
      <w:r>
        <w:t xml:space="preserve">directly addresses this void through a localized investigation grounded in Dakar's lived experiences.</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1"/>
        </w:numPr>
        <w:pStyle w:val="Compact"/>
      </w:pPr>
      <w:r>
        <w:t xml:space="preserve">Evaluate current practices, challenges, and ethical dilemmas faced by practicing</w:t>
      </w:r>
      <w:r>
        <w:t xml:space="preserve"> </w:t>
      </w:r>
      <w:r>
        <w:rPr>
          <w:bCs/>
          <w:b/>
        </w:rPr>
        <w:t xml:space="preserve">Social Worker</w:t>
      </w:r>
      <w:r>
        <w:t xml:space="preserve">s across 5 Dakar districts (Médina, Pikine, Guédiawaye, Yoff, and Grand Dakar).</w:t>
      </w:r>
    </w:p>
    <w:p>
      <w:pPr>
        <w:numPr>
          <w:ilvl w:val="0"/>
          <w:numId w:val="1001"/>
        </w:numPr>
        <w:pStyle w:val="Compact"/>
      </w:pPr>
      <w:r>
        <w:t xml:space="preserve">Identify culturally resonant intervention frameworks that align with Senegalese community values (e.g., *teranga* hospitality principles) and Islamic social ethics.</w:t>
      </w:r>
    </w:p>
    <w:p>
      <w:pPr>
        <w:numPr>
          <w:ilvl w:val="0"/>
          <w:numId w:val="1001"/>
        </w:numPr>
        <w:pStyle w:val="Compact"/>
      </w:pPr>
      <w:r>
        <w:t xml:space="preserve">Develop a scalable training module for future</w:t>
      </w:r>
      <w:r>
        <w:t xml:space="preserve"> </w:t>
      </w:r>
      <w:r>
        <w:rPr>
          <w:bCs/>
          <w:b/>
        </w:rPr>
        <w:t xml:space="preserve">Social Worker</w:t>
      </w:r>
      <w:r>
        <w:t xml:space="preserve">s, integrating Senegalese legal standards (Law 2018-46 on Social Work) with Dakar-specific community needs.</w:t>
      </w:r>
    </w:p>
    <w:p>
      <w:pPr>
        <w:numPr>
          <w:ilvl w:val="0"/>
          <w:numId w:val="1001"/>
        </w:numPr>
        <w:pStyle w:val="Compact"/>
      </w:pPr>
      <w:r>
        <w:t xml:space="preserve">Create a mapping tool to optimize resource allocation across Dakar's service gaps using real-time data from low-income neighborhoods.</w:t>
      </w:r>
    </w:p>
    <w:bookmarkEnd w:id="23"/>
    <w:bookmarkStart w:id="24" w:name="methodology"/>
    <w:p>
      <w:pPr>
        <w:pStyle w:val="Heading2"/>
      </w:pPr>
      <w:r>
        <w:t xml:space="preserve">5. Methodology</w:t>
      </w:r>
    </w:p>
    <w:p>
      <w:pPr>
        <w:pStyle w:val="FirstParagraph"/>
      </w:pPr>
      <w:r>
        <w:t xml:space="preserve">This mixed-methods study will employ a 12-month participatory action research design in Senegal Dakar:</w:t>
      </w:r>
    </w:p>
    <w:p>
      <w:pPr>
        <w:numPr>
          <w:ilvl w:val="0"/>
          <w:numId w:val="1002"/>
        </w:numPr>
        <w:pStyle w:val="Compact"/>
      </w:pPr>
      <w:r>
        <w:rPr>
          <w:bCs/>
          <w:b/>
        </w:rPr>
        <w:t xml:space="preserve">Phase 1 (Months 1-3):</w:t>
      </w:r>
      <w:r>
        <w:t xml:space="preserve"> </w:t>
      </w:r>
      <w:r>
        <w:t xml:space="preserve">Document analysis of government reports, NGO service records, and existing social work curricula from Dakar's Institut Supérieur de la Santé Publique (ISSP).</w:t>
      </w:r>
    </w:p>
    <w:p>
      <w:pPr>
        <w:numPr>
          <w:ilvl w:val="0"/>
          <w:numId w:val="1002"/>
        </w:numPr>
        <w:pStyle w:val="Compact"/>
      </w:pPr>
      <w:r>
        <w:rPr>
          <w:bCs/>
          <w:b/>
        </w:rPr>
        <w:t xml:space="preserve">Phase 2 (Months 4-7):</w:t>
      </w:r>
      <w:r>
        <w:t xml:space="preserve"> </w:t>
      </w:r>
      <w:r>
        <w:t xml:space="preserve">Qualitative fieldwork including:</w:t>
      </w:r>
    </w:p>
    <w:p>
      <w:pPr>
        <w:numPr>
          <w:ilvl w:val="1"/>
          <w:numId w:val="1003"/>
        </w:numPr>
        <w:pStyle w:val="Compact"/>
      </w:pPr>
      <w:r>
        <w:t xml:space="preserve">Focus groups with 100+ vulnerable community members across targeted neighborhoods</w:t>
      </w:r>
    </w:p>
    <w:p>
      <w:pPr>
        <w:numPr>
          <w:ilvl w:val="1"/>
          <w:numId w:val="1003"/>
        </w:numPr>
        <w:pStyle w:val="Compact"/>
      </w:pPr>
      <w:r>
        <w:t xml:space="preserve">In-depth interviews with 30 practicing Social Workers and NGO managers in Dakar</w:t>
      </w:r>
    </w:p>
    <w:p>
      <w:pPr>
        <w:numPr>
          <w:ilvl w:val="1"/>
          <w:numId w:val="1003"/>
        </w:numPr>
        <w:pStyle w:val="Compact"/>
      </w:pPr>
      <w:r>
        <w:t xml:space="preserve">Observational studies of 5 key social service centers (e.g., Center for Street Children, Women's Support Hubs)</w:t>
      </w:r>
    </w:p>
    <w:p>
      <w:pPr>
        <w:numPr>
          <w:ilvl w:val="0"/>
          <w:numId w:val="1002"/>
        </w:numPr>
        <w:pStyle w:val="Compact"/>
      </w:pPr>
      <w:r>
        <w:rPr>
          <w:bCs/>
          <w:b/>
        </w:rPr>
        <w:t xml:space="preserve">Phase 3 (Months 8-10):</w:t>
      </w:r>
      <w:r>
        <w:t xml:space="preserve"> </w:t>
      </w:r>
      <w:r>
        <w:t xml:space="preserve">Co-design workshops with Social Workers, community leaders, and Senegalese Ministry of Social Affairs to develop the training module.</w:t>
      </w:r>
    </w:p>
    <w:p>
      <w:pPr>
        <w:numPr>
          <w:ilvl w:val="0"/>
          <w:numId w:val="1002"/>
        </w:numPr>
        <w:pStyle w:val="Compact"/>
      </w:pPr>
      <w:r>
        <w:rPr>
          <w:bCs/>
          <w:b/>
        </w:rPr>
        <w:t xml:space="preserve">Phase 4 (Months 11-12):</w:t>
      </w:r>
      <w:r>
        <w:t xml:space="preserve"> </w:t>
      </w:r>
      <w:r>
        <w:t xml:space="preserve">Validation of the resource-mapping tool with Dakar's Departmental Directorate of Social Affairs and final report synthesis.</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outputs for Senegal Dakar:</w:t>
      </w:r>
    </w:p>
    <w:p>
      <w:pPr>
        <w:numPr>
          <w:ilvl w:val="0"/>
          <w:numId w:val="1004"/>
        </w:numPr>
        <w:pStyle w:val="Compact"/>
      </w:pPr>
      <w:r>
        <w:t xml:space="preserve">A culturally adaptive competency framework for Social Workers, directly addressing the current mismatch between training curricula and Dakar's community needs.</w:t>
      </w:r>
    </w:p>
    <w:p>
      <w:pPr>
        <w:numPr>
          <w:ilvl w:val="0"/>
          <w:numId w:val="1004"/>
        </w:numPr>
        <w:pStyle w:val="Compact"/>
      </w:pPr>
      <w:r>
        <w:t xml:space="preserve">A practical resource-allocation map identifying "service deserts" in Dakar (e.g., maternal health gaps in Pikine, child protection deficits in Yoff) to guide government NGO partnerships.</w:t>
      </w:r>
    </w:p>
    <w:p>
      <w:pPr>
        <w:numPr>
          <w:ilvl w:val="0"/>
          <w:numId w:val="1004"/>
        </w:numPr>
        <w:pStyle w:val="Compact"/>
      </w:pPr>
      <w:r>
        <w:t xml:space="preserve">The first-ever evidence-based training program for Social Workers certified by the Senegalese National Council of Social Work (CNES), ensuring sustainability beyond the project duration.</w:t>
      </w:r>
    </w:p>
    <w:p>
      <w:pPr>
        <w:pStyle w:val="FirstParagraph"/>
      </w:pPr>
      <w:r>
        <w:t xml:space="preserve">By centering Dakar's unique urban context, this research will empower the</w:t>
      </w:r>
      <w:r>
        <w:t xml:space="preserve"> </w:t>
      </w:r>
      <w:r>
        <w:rPr>
          <w:bCs/>
          <w:b/>
        </w:rPr>
        <w:t xml:space="preserve">Social Worker</w:t>
      </w:r>
      <w:r>
        <w:t xml:space="preserve"> </w:t>
      </w:r>
      <w:r>
        <w:t xml:space="preserve">to become a cornerstone of Senegal's social protection system—moving beyond emergency response to preventive, community-led solutions. Success will directly support Senegal Dakar’s Urban Development Master Plan (2035) and contribute to Africa’s broader goal of embedding social work in national development strategies.</w:t>
      </w:r>
    </w:p>
    <w:bookmarkEnd w:id="25"/>
    <w:bookmarkStart w:id="26" w:name="timeline-and-ethical-considerations"/>
    <w:p>
      <w:pPr>
        <w:pStyle w:val="Heading2"/>
      </w:pPr>
      <w:r>
        <w:t xml:space="preserve">7. Timeline and Ethical Considerations</w:t>
      </w:r>
    </w:p>
    <w:p>
      <w:pPr>
        <w:pStyle w:val="FirstParagraph"/>
      </w:pPr>
      <w:r>
        <w:t xml:space="preserve">The study will begin January 2025, with key milestones including community engagement workshops (Month 3), data collection completion (Month 8), and policy briefing to Senegalese authorities (Month 11). Rigorous ethical protocols will govern all interactions: informed consent in Wolof/French, anonymization of vulnerable participant data, and partnership with the Dakar-based NGO *Tostan* for community oversight. All findings will be co-owned by Social Workers and communities involved.</w:t>
      </w:r>
    </w:p>
    <w:bookmarkEnd w:id="26"/>
    <w:bookmarkStart w:id="27" w:name="conclusion"/>
    <w:p>
      <w:pPr>
        <w:pStyle w:val="Heading2"/>
      </w:pPr>
      <w:r>
        <w:t xml:space="preserve">8. Conclusion</w:t>
      </w:r>
    </w:p>
    <w:p>
      <w:pPr>
        <w:pStyle w:val="FirstParagraph"/>
      </w:pPr>
      <w:r>
        <w:t xml:space="preserve">The future of inclusive development in Senegal Dakar hinges on transforming the role of the</w:t>
      </w:r>
      <w:r>
        <w:t xml:space="preserve"> </w:t>
      </w:r>
      <w:r>
        <w:rPr>
          <w:bCs/>
          <w:b/>
        </w:rPr>
        <w:t xml:space="preserve">Social Worker</w:t>
      </w:r>
      <w:r>
        <w:t xml:space="preserve"> </w:t>
      </w:r>
      <w:r>
        <w:t xml:space="preserve">from a reactive service provider to a proactive community architect. This Research Proposal delivers not merely academic insight but actionable pathways to rebuild social resilience within one of Africa’s fastest-growing urban centers. By embedding cultural wisdom with professional rigor, it promises to establish Dakar as a model for urban social work in the Global South. We seek partnership with Senegalese institutions, international donors (e.g., UNICEF West Africa), and Social Work associations to turn this vision into tangible change across Senegal Dakar.</w:t>
      </w:r>
    </w:p>
    <w:bookmarkEnd w:id="27"/>
    <w:bookmarkStart w:id="28" w:name="references"/>
    <w:p>
      <w:pPr>
        <w:pStyle w:val="Heading2"/>
      </w:pPr>
      <w:r>
        <w:t xml:space="preserve">References</w:t>
      </w:r>
    </w:p>
    <w:p>
      <w:pPr>
        <w:numPr>
          <w:ilvl w:val="0"/>
          <w:numId w:val="1005"/>
        </w:numPr>
        <w:pStyle w:val="Compact"/>
      </w:pPr>
      <w:r>
        <w:t xml:space="preserve">Senegalese Ministry of Social Affairs. (2021). *National Report on Social Services Access in Urban Senegal*. Dakar: Government Press.</w:t>
      </w:r>
    </w:p>
    <w:p>
      <w:pPr>
        <w:numPr>
          <w:ilvl w:val="0"/>
          <w:numId w:val="1005"/>
        </w:numPr>
        <w:pStyle w:val="Compact"/>
      </w:pPr>
      <w:r>
        <w:t xml:space="preserve">Olowo-Adisa, A. (2019). "Social Work in Africa: Challenges and Innovations." *African Journal of Social Work*, 9(2), 45–63.</w:t>
      </w:r>
    </w:p>
    <w:p>
      <w:pPr>
        <w:numPr>
          <w:ilvl w:val="0"/>
          <w:numId w:val="1005"/>
        </w:numPr>
        <w:pStyle w:val="Compact"/>
      </w:pPr>
      <w:r>
        <w:t xml:space="preserve">UN-Habitat. (2023). *Dakar Urban Profile*. Nairobi: United Nations Human Settlements Programme.</w:t>
      </w:r>
    </w:p>
    <w:p>
      <w:pPr>
        <w:numPr>
          <w:ilvl w:val="0"/>
          <w:numId w:val="1005"/>
        </w:numPr>
        <w:pStyle w:val="Compact"/>
      </w:pPr>
      <w:r>
        <w:t xml:space="preserve">World Bank. (2023). *Senegal Poverty Assessment*.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 Practice in Senegal Dakar</dc:title>
  <dc:creator/>
  <dc:language>en</dc:language>
  <cp:keywords/>
  <dcterms:created xsi:type="dcterms:W3CDTF">2025-12-10T21:30:05Z</dcterms:created>
  <dcterms:modified xsi:type="dcterms:W3CDTF">2025-12-10T21:30:05Z</dcterms:modified>
</cp:coreProperties>
</file>

<file path=docProps/custom.xml><?xml version="1.0" encoding="utf-8"?>
<Properties xmlns="http://schemas.openxmlformats.org/officeDocument/2006/custom-properties" xmlns:vt="http://schemas.openxmlformats.org/officeDocument/2006/docPropsVTypes"/>
</file>