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8" w:name="X1484cb7bb356354a24badbd9e7368215ffc02c0"/>
    <w:p>
      <w:pPr>
        <w:pStyle w:val="Heading1"/>
      </w:pPr>
      <w:r>
        <w:t xml:space="preserve">Research Proposal: Enhancing Social Worker Practice and Professional Resilience in the Complex Context of South Africa Johannesburg</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challenges, professional resilience strategies, and service delivery efficacy of</w:t>
      </w:r>
      <w:r>
        <w:t xml:space="preserve"> </w:t>
      </w:r>
      <w:r>
        <w:rPr>
          <w:bCs/>
          <w:b/>
        </w:rPr>
        <w:t xml:space="preserve">Social Worker</w:t>
      </w:r>
      <w:r>
        <w:t xml:space="preserve">s operating within the unique socio-economic and political landscape of</w:t>
      </w:r>
      <w:r>
        <w:t xml:space="preserve"> </w:t>
      </w:r>
      <w:r>
        <w:rPr>
          <w:bCs/>
          <w:b/>
        </w:rPr>
        <w:t xml:space="preserve">South Africa Johannesburg</w:t>
      </w:r>
      <w:r>
        <w:t xml:space="preserve">. Focusing on frontline practitioners in high-need communities (including informal settlements like Alexandra Township and Soweto), this study addresses a significant gap in understanding how systemic issues—such as extreme inequality, HIV/AIDS prevalence, gender-based violence, unemployment exceeding 30%, and fragmented service systems—directly impact Social Worker capacity. Utilizing a mixed-methods approach (surveys with 150 practitioners + in-depth interviews with 25 managers), the research aims to develop context-specific recommendations for enhancing professional support structures, reducing burnout, and improving client outcomes. Findings will be directly relevant to policymakers within the Gauteng Department of Social Development and NGOs operating across Johannesburg, contributing to sustainable strengthening of social work practice in one of Africa's most dynamic yet challenging urban settings.</w:t>
      </w:r>
    </w:p>
    <w:bookmarkEnd w:id="20"/>
    <w:bookmarkStart w:id="21" w:name="Xf29f4397d1d5d84e0ca2232bbdc6a430079089b"/>
    <w:p>
      <w:pPr>
        <w:pStyle w:val="Heading2"/>
      </w:pPr>
      <w:r>
        <w:t xml:space="preserve">1. Introduction: The Imperative for Context-Specific Social Work Research in South Africa Johannesburg</w:t>
      </w:r>
    </w:p>
    <w:p>
      <w:pPr>
        <w:pStyle w:val="FirstParagraph"/>
      </w:pPr>
      <w:r>
        <w:t xml:space="preserve">South Africa Johannesburg, as the economic engine and largest metropolis of the nation, presents a profound paradox: immense wealth coexisting with extreme poverty and deep-seated socio-structural inequalities. This volatile environment places an extraordinary burden on frontline</w:t>
      </w:r>
      <w:r>
        <w:t xml:space="preserve"> </w:t>
      </w:r>
      <w:r>
        <w:rPr>
          <w:bCs/>
          <w:b/>
        </w:rPr>
        <w:t xml:space="preserve">Social Worker</w:t>
      </w:r>
      <w:r>
        <w:t xml:space="preserve">s who navigate complex cases involving child protection, homelessness, mental health crises, substance abuse, and pervasive crime daily. Despite the critical role of Social Workers in mitigating these challenges under the framework of South Africa’s National Social Service Act (39 of 2005), there is a paucity of recent, localized research examining the *specific* operational realities within Johannesburg's unique municipal context. Existing studies often generalize across provinces or focus solely on clinical outcomes, neglecting the contextual factors that directly shape Social Worker well-being and effectiveness in this city. This</w:t>
      </w:r>
      <w:r>
        <w:t xml:space="preserve"> </w:t>
      </w:r>
      <w:r>
        <w:rPr>
          <w:bCs/>
          <w:b/>
        </w:rPr>
        <w:t xml:space="preserve">Research Proposal</w:t>
      </w:r>
      <w:r>
        <w:t xml:space="preserve"> </w:t>
      </w:r>
      <w:r>
        <w:t xml:space="preserve">directly addresses this void by centering Johannesburg as the essential site for understanding contemporary social work practice challenges.</w:t>
      </w:r>
    </w:p>
    <w:bookmarkEnd w:id="21"/>
    <w:bookmarkStart w:id="22" w:name="Xefb84fa5c11c2e7551381e4e7bdb8065cfdf24d"/>
    <w:p>
      <w:pPr>
        <w:pStyle w:val="Heading2"/>
      </w:pPr>
      <w:r>
        <w:t xml:space="preserve">2. Background: The South Africa Johannesburg Context and Social Work Demands</w:t>
      </w:r>
    </w:p>
    <w:p>
      <w:pPr>
        <w:pStyle w:val="FirstParagraph"/>
      </w:pPr>
      <w:r>
        <w:t xml:space="preserve">Johannesburg’s population of over 6 million is marked by stark contrasts. Informal settlements house communities grappling with inadequate infrastructure, high unemployment (officially 35% in Gauteng), and limited access to basic services, while affluent suburbs reflect the city’s economic power. This duality fuels a high prevalence of social problems: Johannesburg consistently reports some of South Africa’s highest rates of rape, murder, and domestic violence (Stats SA 2023).</w:t>
      </w:r>
      <w:r>
        <w:t xml:space="preserve"> </w:t>
      </w:r>
      <w:r>
        <w:rPr>
          <w:bCs/>
          <w:b/>
        </w:rPr>
        <w:t xml:space="preserve">Social Worker</w:t>
      </w:r>
      <w:r>
        <w:t xml:space="preserve">s in this environment must operate within under-resourced public clinics, NGOs like the Soweto Community Health Project, and government departments like the Child Protection Unit. They face constant threats to their safety while managing complex cases often involving multiple agencies with poor coordination. The legacy of apartheid’s spatial segregation continues to dictate service access patterns, placing disproportionate pressure on Social Worker roles in historically marginalized areas across Johannesburg.</w:t>
      </w:r>
    </w:p>
    <w:bookmarkEnd w:id="22"/>
    <w:bookmarkStart w:id="23" w:name="problem-statement"/>
    <w:p>
      <w:pPr>
        <w:pStyle w:val="Heading2"/>
      </w:pPr>
      <w:r>
        <w:t xml:space="preserve">3. Problem Statement</w:t>
      </w:r>
    </w:p>
    <w:p>
      <w:pPr>
        <w:pStyle w:val="FirstParagraph"/>
      </w:pPr>
      <w:r>
        <w:t xml:space="preserve">Current evidence indicates alarmingly high levels of burnout, secondary traumatic stress, and attrition among</w:t>
      </w:r>
      <w:r>
        <w:t xml:space="preserve"> </w:t>
      </w:r>
      <w:r>
        <w:rPr>
          <w:bCs/>
          <w:b/>
        </w:rPr>
        <w:t xml:space="preserve">Social Worker</w:t>
      </w:r>
      <w:r>
        <w:t xml:space="preserve">s in South Africa’s urban centres, particularly within the demanding Johannesburg context. A 2021 Gauteng Departmental Review cited a 45% turnover rate in community-based social work units over two years. However, this research lacks granular understanding of *why* these rates are so high *specifically within Johannesburg*. Is it primarily due to workload (e.g., caseloads exceeding 80 clients), inadequate supervision, poor inter-agency communication, insufficient mental health support for staff, or the sheer scale of community trauma? Without answering these questions within the South Africa Johannesburg reality, interventions risk being ineffective. There is an urgent need to develop evidence-based strategies that are feasible and culturally appropriate for Social Worker practice in this specific metropolitan setting.</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primary stressors and systemic barriers faced by Social Workers delivering services across diverse community settings in Johannesburg.</w:t>
      </w:r>
    </w:p>
    <w:p>
      <w:pPr>
        <w:numPr>
          <w:ilvl w:val="0"/>
          <w:numId w:val="1001"/>
        </w:numPr>
        <w:pStyle w:val="Compact"/>
      </w:pPr>
      <w:r>
        <w:t xml:space="preserve">To assess current professional support structures (supervision, peer networks, organizational policies) and their perceived effectiveness within the Johannesburg context.</w:t>
      </w:r>
    </w:p>
    <w:p>
      <w:pPr>
        <w:numPr>
          <w:ilvl w:val="0"/>
          <w:numId w:val="1001"/>
        </w:numPr>
        <w:pStyle w:val="Compact"/>
      </w:pPr>
      <w:r>
        <w:t xml:space="preserve">To identify specific resilience-building strategies employed by effective Social Worker practitioners operating in high-stress Johannesburg environments.</w:t>
      </w:r>
    </w:p>
    <w:p>
      <w:pPr>
        <w:numPr>
          <w:ilvl w:val="0"/>
          <w:numId w:val="1001"/>
        </w:numPr>
        <w:pStyle w:val="Compact"/>
      </w:pPr>
      <w:r>
        <w:t xml:space="preserve">To develop a practical framework for enhancing Social Worker well-being and service delivery efficacy tailored to the needs of South Africa Johannesburg communities.</w:t>
      </w:r>
    </w:p>
    <w:bookmarkEnd w:id="24"/>
    <w:bookmarkStart w:id="25" w:name="methodology"/>
    <w:p>
      <w:pPr>
        <w:pStyle w:val="Heading2"/>
      </w:pPr>
      <w:r>
        <w:t xml:space="preserve">5. Methodology</w:t>
      </w:r>
    </w:p>
    <w:p>
      <w:pPr>
        <w:pStyle w:val="FirstParagraph"/>
      </w:pPr>
      <w:r>
        <w:t xml:space="preserve">This study employs a convergent mixed-methods design over 10 months, conducted entirely within the Johannesburg Metropolitan Municipality:</w:t>
      </w:r>
    </w:p>
    <w:p>
      <w:pPr>
        <w:numPr>
          <w:ilvl w:val="0"/>
          <w:numId w:val="1002"/>
        </w:numPr>
        <w:pStyle w:val="Compact"/>
      </w:pPr>
      <w:r>
        <w:rPr>
          <w:bCs/>
          <w:b/>
        </w:rPr>
        <w:t xml:space="preserve">Quantitative Phase:</w:t>
      </w:r>
      <w:r>
        <w:t xml:space="preserve"> </w:t>
      </w:r>
      <w:r>
        <w:t xml:space="preserve">Online survey distributed via the Gauteng Social Workers’ Association to 250 registered Social Worker members in Johannesburg, targeting response rates of ≥60%. Measures include validated scales (Maslach Burnout Inventory, Professional Quality of Life Scale) alongside questions on caseloads, resource access, and organizational support.</w:t>
      </w:r>
    </w:p>
    <w:p>
      <w:pPr>
        <w:numPr>
          <w:ilvl w:val="0"/>
          <w:numId w:val="1002"/>
        </w:numPr>
        <w:pStyle w:val="Compact"/>
      </w:pPr>
      <w:r>
        <w:rPr>
          <w:bCs/>
          <w:b/>
        </w:rPr>
        <w:t xml:space="preserve">Qualitative Phase:</w:t>
      </w:r>
      <w:r>
        <w:t xml:space="preserve"> </w:t>
      </w:r>
      <w:r>
        <w:t xml:space="preserve">Semi-structured interviews with 25 Social Workers (representing diverse roles: child protection, mental health clinics in Alexandra/Tembisa, NGO outreach workers) and 10 managers from key organizations (e.g., Johannesburg Health District, NGOs like SOS Children’s Villages). Interviews explore lived experiences of challenges and successful coping strategies in depth.</w:t>
      </w:r>
    </w:p>
    <w:p>
      <w:pPr>
        <w:numPr>
          <w:ilvl w:val="0"/>
          <w:numId w:val="1002"/>
        </w:numPr>
        <w:pStyle w:val="Compact"/>
      </w:pPr>
      <w:r>
        <w:rPr>
          <w:bCs/>
          <w:b/>
        </w:rPr>
        <w:t xml:space="preserve">Data Integration:</w:t>
      </w:r>
      <w:r>
        <w:t xml:space="preserve"> </w:t>
      </w:r>
      <w:r>
        <w:t xml:space="preserve">Thematic analysis of qualitative data will be triangulated with survey statistics to provide a robust understanding. Findings will be presented to a Johannesburg-based stakeholder advisory group (including DSD officials, NGO leaders, and experienced Social Workers) for validation.</w:t>
      </w:r>
    </w:p>
    <w:bookmarkEnd w:id="25"/>
    <w:bookmarkStart w:id="26" w:name="expected-significance-and-contribution"/>
    <w:p>
      <w:pPr>
        <w:pStyle w:val="Heading2"/>
      </w:pPr>
      <w:r>
        <w:t xml:space="preserve">6. Expected Significance and Contribution</w:t>
      </w:r>
    </w:p>
    <w:p>
      <w:pPr>
        <w:pStyle w:val="FirstParagraph"/>
      </w:pPr>
      <w:r>
        <w:t xml:space="preserve">This research directly addresses the urgent need for evidence-based practice within the South Africa Johannesburg social work landscape. The anticipated outcomes include:</w:t>
      </w:r>
    </w:p>
    <w:p>
      <w:pPr>
        <w:numPr>
          <w:ilvl w:val="0"/>
          <w:numId w:val="1003"/>
        </w:numPr>
        <w:pStyle w:val="Compact"/>
      </w:pPr>
      <w:r>
        <w:t xml:space="preserve">A detailed, contextualized report on stressors and support needs of Social Workers in Johannesburg.</w:t>
      </w:r>
    </w:p>
    <w:p>
      <w:pPr>
        <w:numPr>
          <w:ilvl w:val="0"/>
          <w:numId w:val="1003"/>
        </w:numPr>
        <w:pStyle w:val="Compact"/>
      </w:pPr>
      <w:r>
        <w:t xml:space="preserve">Specific, actionable recommendations for the Gauteng Department of Social Development on policy adjustments (e.g., realistic caseload standards, mandatory trauma-informed supervision models).</w:t>
      </w:r>
    </w:p>
    <w:p>
      <w:pPr>
        <w:numPr>
          <w:ilvl w:val="0"/>
          <w:numId w:val="1003"/>
        </w:numPr>
        <w:pStyle w:val="Compact"/>
      </w:pPr>
      <w:r>
        <w:t xml:space="preserve">Development of a pilot resilience toolkit for Social Worker training programs within Johannesburg institutions.</w:t>
      </w:r>
    </w:p>
    <w:p>
      <w:pPr>
        <w:numPr>
          <w:ilvl w:val="0"/>
          <w:numId w:val="1003"/>
        </w:numPr>
        <w:pStyle w:val="Compact"/>
      </w:pPr>
      <w:r>
        <w:t xml:space="preserve">A stronger evidence base to advocate for increased funding allocation specifically targeting staff well-being and retention in the Gauteng social services budget.</w:t>
      </w:r>
    </w:p>
    <w:p>
      <w:pPr>
        <w:pStyle w:val="FirstParagraph"/>
      </w:pPr>
      <w:r>
        <w:t xml:space="preserve">The findings will be disseminated through policy briefs, academic journals (e.g., *South African Journal of Social Work*), and targeted workshops with practitioners across South Africa Johannesburg, ensuring the research directly informs practice and policy where it is most needed. This</w:t>
      </w:r>
      <w:r>
        <w:t xml:space="preserve"> </w:t>
      </w:r>
      <w:r>
        <w:rPr>
          <w:bCs/>
          <w:b/>
        </w:rPr>
        <w:t xml:space="preserve">Research Proposal</w:t>
      </w:r>
      <w:r>
        <w:t xml:space="preserve"> </w:t>
      </w:r>
      <w:r>
        <w:t xml:space="preserve">thus represents a crucial step towards building a more sustainable, effective Social Worker profession capable of meeting the profound needs of communities in South Africa’s largest city.</w:t>
      </w:r>
    </w:p>
    <w:bookmarkEnd w:id="26"/>
    <w:bookmarkStart w:id="27" w:name="conclusion"/>
    <w:p>
      <w:pPr>
        <w:pStyle w:val="Heading2"/>
      </w:pPr>
      <w:r>
        <w:t xml:space="preserve">7. Conclusion</w:t>
      </w:r>
    </w:p>
    <w:p>
      <w:pPr>
        <w:pStyle w:val="FirstParagraph"/>
      </w:pPr>
      <w:r>
        <w:t xml:space="preserve">The complex socio-economic realities of South Africa Johannesburg demand a social work profession that is not only skilled but also resilient and adequately supported. This research seeks to move beyond generic understanding, providing the nuanced insights necessary for meaningful improvement in Social Worker practice within this critical urban context. By centering the experiences of Social Workers themselves operating daily on the front lines across Johannesburg, this study promises to deliver tangible benefits for both practitioners and the vulnerable communities they serve, ultimately contributing to a more just and supportive society in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South Africa Johannesburg Context</dc:title>
  <dc:creator/>
  <dc:language>en</dc:language>
  <cp:keywords/>
  <dcterms:created xsi:type="dcterms:W3CDTF">2026-07-24T10:42:42Z</dcterms:created>
  <dcterms:modified xsi:type="dcterms:W3CDTF">2026-07-24T10:42:42Z</dcterms:modified>
</cp:coreProperties>
</file>

<file path=docProps/custom.xml><?xml version="1.0" encoding="utf-8"?>
<Properties xmlns="http://schemas.openxmlformats.org/officeDocument/2006/custom-properties" xmlns:vt="http://schemas.openxmlformats.org/officeDocument/2006/docPropsVTypes"/>
</file>