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b5ff779f195485ded2fdf6d3e48d289ea506518"/>
    <w:p>
      <w:pPr>
        <w:pStyle w:val="Heading1"/>
      </w:pPr>
      <w:r>
        <w:t xml:space="preserve">Research Proposal: Addressing Systemic Challenges for Social Workers in Dar es Salaam, Tanzania</w:t>
      </w:r>
    </w:p>
    <w:bookmarkStart w:id="20" w:name="introduction"/>
    <w:p>
      <w:pPr>
        <w:pStyle w:val="Heading2"/>
      </w:pPr>
      <w:r>
        <w:t xml:space="preserve">1. Introduction</w:t>
      </w:r>
    </w:p>
    <w:p>
      <w:pPr>
        <w:pStyle w:val="FirstParagraph"/>
      </w:pPr>
      <w:r>
        <w:t xml:space="preserve">The rapid urbanization of Tanzania Dar es Salaam has created unprecedented social challenges, including poverty, child labor, gender-based violence, and inadequate healthcare access. Within this context, the role of the Social Worker has become increasingly critical yet severely constrained. This Research Proposal outlines a comprehensive study to investigate the operational realities of Social Workers in Dar es Salaam, Tanzania. As Tanzania's largest city grapples with population pressures exceeding 10 million residents, understanding how Social Workers navigate systemic barriers is essential for developing evidence-based interventions. This research directly responds to the urgent need for strengthening social service delivery in one of Africa's fastest-growing urban centers.</w:t>
      </w:r>
    </w:p>
    <w:bookmarkEnd w:id="20"/>
    <w:bookmarkStart w:id="21" w:name="problem-statement"/>
    <w:p>
      <w:pPr>
        <w:pStyle w:val="Heading2"/>
      </w:pPr>
      <w:r>
        <w:t xml:space="preserve">2. Problem Statement</w:t>
      </w:r>
    </w:p>
    <w:p>
      <w:pPr>
        <w:pStyle w:val="FirstParagraph"/>
      </w:pPr>
      <w:r>
        <w:t xml:space="preserve">Social Workers in Tanzania Dar es Salaam operate within a fragmented system facing severe resource limitations. Despite government recognition of social work as vital for national development, Social Workers consistently report insufficient funding, overcrowded caseloads (averaging 150+ clients per professional), and inadequate training opportunities. A 2023 UNICEF report highlighted that only 47% of Social Workers in Dar es Salaam have access to basic protective equipment, while community-based organizations face a 68% funding gap. This Research Proposal identifies these systemic deficiencies as critical barriers to effective service delivery, particularly for vulnerable populations including street children, refugees, and survivors of domestic violence. Without addressing these challenges, the Social Worker's capacity to fulfill Tanzania's national social welfare objectives remains compromised.</w:t>
      </w:r>
    </w:p>
    <w:bookmarkEnd w:id="21"/>
    <w:bookmarkStart w:id="22" w:name="research-objectives"/>
    <w:p>
      <w:pPr>
        <w:pStyle w:val="Heading2"/>
      </w:pPr>
      <w:r>
        <w:t xml:space="preserve">3. Research Objectives</w:t>
      </w:r>
    </w:p>
    <w:p>
      <w:pPr>
        <w:pStyle w:val="FirstParagraph"/>
      </w:pPr>
      <w:r>
        <w:t xml:space="preserve">This Research Proposal aims to achieve three primary objectives:</w:t>
      </w:r>
    </w:p>
    <w:p>
      <w:pPr>
        <w:numPr>
          <w:ilvl w:val="0"/>
          <w:numId w:val="1001"/>
        </w:numPr>
        <w:pStyle w:val="Compact"/>
      </w:pPr>
      <w:r>
        <w:rPr>
          <w:bCs/>
          <w:b/>
        </w:rPr>
        <w:t xml:space="preserve">Map Structural Constraints:</w:t>
      </w:r>
      <w:r>
        <w:t xml:space="preserve"> </w:t>
      </w:r>
      <w:r>
        <w:t xml:space="preserve">Document institutional, financial, and logistical barriers facing Social Workers across municipal wards in Dar es Salaam.</w:t>
      </w:r>
    </w:p>
    <w:p>
      <w:pPr>
        <w:numPr>
          <w:ilvl w:val="0"/>
          <w:numId w:val="1001"/>
        </w:numPr>
        <w:pStyle w:val="Compact"/>
      </w:pPr>
      <w:r>
        <w:rPr>
          <w:bCs/>
          <w:b/>
        </w:rPr>
        <w:t xml:space="preserve">Evaluate Practice Effectiveness:</w:t>
      </w:r>
      <w:r>
        <w:t xml:space="preserve"> </w:t>
      </w:r>
      <w:r>
        <w:t xml:space="preserve">Assess how current Social Worker interventions impact key outcomes like child protection rates and GBV survivor rehabilitation in Tanzania's urban context.</w:t>
      </w:r>
    </w:p>
    <w:p>
      <w:pPr>
        <w:numPr>
          <w:ilvl w:val="0"/>
          <w:numId w:val="1001"/>
        </w:numPr>
        <w:pStyle w:val="Compact"/>
      </w:pPr>
      <w:r>
        <w:rPr>
          <w:bCs/>
          <w:b/>
        </w:rPr>
        <w:t xml:space="preserve">Develop Contextual Solutions:</w:t>
      </w:r>
      <w:r>
        <w:t xml:space="preserve"> </w:t>
      </w:r>
      <w:r>
        <w:t xml:space="preserve">Co-create actionable recommendations for policy reform with stakeholders including the Ministry of Gender, Children and Social Development (MoGCSD) and local NGOs.</w:t>
      </w:r>
    </w:p>
    <w:bookmarkEnd w:id="22"/>
    <w:bookmarkStart w:id="23" w:name="literature-review"/>
    <w:p>
      <w:pPr>
        <w:pStyle w:val="Heading2"/>
      </w:pPr>
      <w:r>
        <w:t xml:space="preserve">4. Literature Review</w:t>
      </w:r>
    </w:p>
    <w:p>
      <w:pPr>
        <w:pStyle w:val="FirstParagraph"/>
      </w:pPr>
      <w:r>
        <w:t xml:space="preserve">Existing literature on social work in Tanzania remains limited, with most studies focusing on rural settings or national policy frameworks rather than urban practice challenges. A seminal 2019 study by Mwambutsa et al. noted that Social Workers in Dar es Salaam "function as frontline crisis managers without adequate system support," a finding corroborated by recent fieldwork from the Tanzania Social Work Association (TSWA). This Research Proposal builds upon these gaps by centering on Dar es Salaam's unique urban ecosystem, where informal settlements house 60% of the population. Crucially, this research will integrate decolonial perspectives—recognizing that Western social work models often fail to address local cultural contexts like ujamaa (community solidarity) principles in Tanzania.</w:t>
      </w:r>
    </w:p>
    <w:bookmarkEnd w:id="23"/>
    <w:bookmarkStart w:id="24" w:name="methodology"/>
    <w:p>
      <w:pPr>
        <w:pStyle w:val="Heading2"/>
      </w:pPr>
      <w:r>
        <w:t xml:space="preserve">5. Methodology</w:t>
      </w:r>
    </w:p>
    <w:p>
      <w:pPr>
        <w:pStyle w:val="FirstParagraph"/>
      </w:pPr>
      <w:r>
        <w:t xml:space="preserve">This mixed-methods study employs a triangulated approach over 18 months:</w:t>
      </w:r>
    </w:p>
    <w:p>
      <w:pPr>
        <w:numPr>
          <w:ilvl w:val="0"/>
          <w:numId w:val="1002"/>
        </w:numPr>
        <w:pStyle w:val="Compact"/>
      </w:pPr>
      <w:r>
        <w:rPr>
          <w:bCs/>
          <w:b/>
        </w:rPr>
        <w:t xml:space="preserve">Phase 1 (3 months):</w:t>
      </w:r>
      <w:r>
        <w:t xml:space="preserve"> </w:t>
      </w:r>
      <w:r>
        <w:t xml:space="preserve">Quantitative survey of 300 Social Workers across Dar es Salaam's six municipal wards, measuring caseload sizes, resource access, and job satisfaction using validated WHO indicators.</w:t>
      </w:r>
    </w:p>
    <w:p>
      <w:pPr>
        <w:numPr>
          <w:ilvl w:val="0"/>
          <w:numId w:val="1002"/>
        </w:numPr>
        <w:pStyle w:val="Compact"/>
      </w:pPr>
      <w:r>
        <w:rPr>
          <w:bCs/>
          <w:b/>
        </w:rPr>
        <w:t xml:space="preserve">Phase 2 (5 months):</w:t>
      </w:r>
      <w:r>
        <w:t xml:space="preserve"> </w:t>
      </w:r>
      <w:r>
        <w:t xml:space="preserve">Qualitative in-depth interviews with 45 Social Workers and 15 key stakeholders (including MoGCSD officials and NGO directors) to explore lived experiences of systemic barriers.</w:t>
      </w:r>
    </w:p>
    <w:p>
      <w:pPr>
        <w:numPr>
          <w:ilvl w:val="0"/>
          <w:numId w:val="1002"/>
        </w:numPr>
        <w:pStyle w:val="Compact"/>
      </w:pPr>
      <w:r>
        <w:rPr>
          <w:bCs/>
          <w:b/>
        </w:rPr>
        <w:t xml:space="preserve">Phase 3 (6 months):</w:t>
      </w:r>
      <w:r>
        <w:t xml:space="preserve"> </w:t>
      </w:r>
      <w:r>
        <w:t xml:space="preserve">Participatory action research workshops with Social Workers to co-design context-specific intervention frameworks, ensuring recommendations reflect on-the-ground realities.</w:t>
      </w:r>
    </w:p>
    <w:p>
      <w:pPr>
        <w:pStyle w:val="FirstParagraph"/>
      </w:pPr>
      <w:r>
        <w:t xml:space="preserve">Data analysis will use NVivo for thematic coding and SPSS for statistical validation. Ethical approval will be sought from the Tanzania Commission for Science and Technology (COSTECH), prioritizing confidentiality protocols given sensitive topics like GBV cases.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Evidence-Based Policy Brief:</w:t>
      </w:r>
      <w:r>
        <w:t xml:space="preserve"> </w:t>
      </w:r>
      <w:r>
        <w:t xml:space="preserve">A Tanzania-specific framework for Social Worker resource allocation, directly addressing the 68% funding gap identified in preliminary fieldwork.</w:t>
      </w:r>
    </w:p>
    <w:p>
      <w:pPr>
        <w:numPr>
          <w:ilvl w:val="0"/>
          <w:numId w:val="1003"/>
        </w:numPr>
        <w:pStyle w:val="Compact"/>
      </w:pPr>
      <w:r>
        <w:rPr>
          <w:bCs/>
          <w:b/>
        </w:rPr>
        <w:t xml:space="preserve">Community Toolkit:</w:t>
      </w:r>
      <w:r>
        <w:t xml:space="preserve"> </w:t>
      </w:r>
      <w:r>
        <w:t xml:space="preserve">Culturally adapted practice guides integrating Swahili concepts like "heshima" (dignity) and "kufanya kazi" (to work together), designed for Social Workers serving Dar es Salaam's diverse communities.</w:t>
      </w:r>
    </w:p>
    <w:p>
      <w:pPr>
        <w:numPr>
          <w:ilvl w:val="0"/>
          <w:numId w:val="1003"/>
        </w:numPr>
        <w:pStyle w:val="Compact"/>
      </w:pPr>
      <w:r>
        <w:rPr>
          <w:bCs/>
          <w:b/>
        </w:rPr>
        <w:t xml:space="preserve">Pilot Program Model:</w:t>
      </w:r>
      <w:r>
        <w:t xml:space="preserve"> </w:t>
      </w:r>
      <w:r>
        <w:t xml:space="preserve">A replicable model for public-private partnerships to reduce caseloads, demonstrated through a 6-month pilot with 3 NGOs in Kigamboni Ward.</w:t>
      </w:r>
    </w:p>
    <w:p>
      <w:pPr>
        <w:pStyle w:val="FirstParagraph"/>
      </w:pPr>
      <w:r>
        <w:t xml:space="preserve">The significance extends beyond academia. By centering Social Worker voices, this research directly contributes to Tanzania's Vision 2025 goals for human development. Successful implementation could improve service coverage for over 150,000 vulnerable Dar es Salaam residents annually and position Tanzania as a regional leader in urban social work innovation.</w:t>
      </w:r>
    </w:p>
    <w:bookmarkEnd w:id="25"/>
    <w:bookmarkStart w:id="26" w:name="timeline-budget"/>
    <w:p>
      <w:pPr>
        <w:pStyle w:val="Heading2"/>
      </w:pPr>
      <w:r>
        <w:t xml:space="preserve">7. Timeline &amp; Budget</w:t>
      </w:r>
    </w:p>
    <w:p>
      <w:pPr>
        <w:pStyle w:val="FirstParagraph"/>
      </w:pPr>
      <w:r>
        <w:t xml:space="preserve">The project spans 18 months with phased deliverables:</w:t>
      </w:r>
    </w:p>
    <w:p>
      <w:pPr>
        <w:numPr>
          <w:ilvl w:val="0"/>
          <w:numId w:val="1004"/>
        </w:numPr>
        <w:pStyle w:val="Compact"/>
      </w:pPr>
      <w:r>
        <w:rPr>
          <w:iCs/>
          <w:i/>
        </w:rPr>
        <w:t xml:space="preserve">Months 1-3:</w:t>
      </w:r>
      <w:r>
        <w:t xml:space="preserve"> </w:t>
      </w:r>
      <w:r>
        <w:t xml:space="preserve">Stakeholder mapping and instrument development (in collaboration with TSWA)</w:t>
      </w:r>
    </w:p>
    <w:p>
      <w:pPr>
        <w:numPr>
          <w:ilvl w:val="0"/>
          <w:numId w:val="1004"/>
        </w:numPr>
        <w:pStyle w:val="Compact"/>
      </w:pPr>
      <w:r>
        <w:rPr>
          <w:iCs/>
          <w:i/>
        </w:rPr>
        <w:t xml:space="preserve">Months 4-8:</w:t>
      </w:r>
      <w:r>
        <w:t xml:space="preserve"> </w:t>
      </w:r>
      <w:r>
        <w:t xml:space="preserve">Data collection across all six Dar es Salaam wards</w:t>
      </w:r>
    </w:p>
    <w:p>
      <w:pPr>
        <w:numPr>
          <w:ilvl w:val="0"/>
          <w:numId w:val="1004"/>
        </w:numPr>
        <w:pStyle w:val="Compact"/>
      </w:pPr>
      <w:r>
        <w:rPr>
          <w:iCs/>
          <w:i/>
        </w:rPr>
        <w:t xml:space="preserve">Months 9-14:</w:t>
      </w:r>
      <w:r>
        <w:t xml:space="preserve"> </w:t>
      </w:r>
      <w:r>
        <w:t xml:space="preserve">Analysis, workshop facilitation, and draft report</w:t>
      </w:r>
    </w:p>
    <w:p>
      <w:pPr>
        <w:numPr>
          <w:ilvl w:val="0"/>
          <w:numId w:val="1004"/>
        </w:numPr>
        <w:pStyle w:val="Compact"/>
      </w:pPr>
      <w:r>
        <w:rPr>
          <w:iCs/>
          <w:i/>
        </w:rPr>
        <w:t xml:space="preserve">Months 15-18:</w:t>
      </w:r>
      <w:r>
        <w:t xml:space="preserve"> </w:t>
      </w:r>
      <w:r>
        <w:t xml:space="preserve">Policy dissemination and pilot implementation</w:t>
      </w:r>
    </w:p>
    <w:p>
      <w:pPr>
        <w:pStyle w:val="FirstParagraph"/>
      </w:pPr>
      <w:r>
        <w:t xml:space="preserve">The estimated budget of $42,500 covers fieldwork costs (including community-based Social Worker stipends), data analysis software, and dissemination events. Funding will be sought through the United Nations Development Programme (UNDP) Tanzania Urban Initiative, aligning with its focus on social protection in Dar es Salaam.</w:t>
      </w:r>
    </w:p>
    <w:bookmarkEnd w:id="26"/>
    <w:bookmarkStart w:id="27" w:name="conclusion"/>
    <w:p>
      <w:pPr>
        <w:pStyle w:val="Heading2"/>
      </w:pPr>
      <w:r>
        <w:t xml:space="preserve">8. Conclusion</w:t>
      </w:r>
    </w:p>
    <w:p>
      <w:pPr>
        <w:pStyle w:val="FirstParagraph"/>
      </w:pPr>
      <w:r>
        <w:t xml:space="preserve">This Research Proposal presents an urgent call to action for transforming Social Worker practice in Tanzania Dar es Salaam. As the city's population continues to surge, the current model of social work delivery risks exacerbating vulnerability rather than alleviating it. By systematically documenting barriers and co-creating solutions with frontline Social Workers, this research will generate actionable knowledge that directly informs Tanzania's national social welfare strategy. The outcomes will not only empower Social Workers but also advance equitable development in one of Africa's most dynamic urban landscapes. We assert that investing in the professional ecosystem of the Social Worker is inseparable from achieving sustainable development goals in Dar es Salaam, Tanzania—making this Research Proposal both timely and indispensable for national progress.</w:t>
      </w:r>
    </w:p>
    <w:bookmarkEnd w:id="27"/>
    <w:bookmarkStart w:id="28" w:name="references-selected"/>
    <w:p>
      <w:pPr>
        <w:pStyle w:val="Heading2"/>
      </w:pPr>
      <w:r>
        <w:t xml:space="preserve">References (Selected)</w:t>
      </w:r>
    </w:p>
    <w:p>
      <w:pPr>
        <w:pStyle w:val="FirstParagraph"/>
      </w:pPr>
      <w:r>
        <w:t xml:space="preserve">Mwambutsa, J. et al. (2019). *Urban Social Work in East Africa: Challenges and Opportunities*. Dar es Salaam University Press.</w:t>
      </w:r>
      <w:r>
        <w:br/>
      </w:r>
      <w:r>
        <w:t xml:space="preserve">UNICEF Tanzania (2023). *Social Protection Gaps Report: Urban Vulnerability Assessment*. Dar es Salaam.</w:t>
      </w:r>
      <w:r>
        <w:br/>
      </w:r>
      <w:r>
        <w:t xml:space="preserve">Tanzania Social Work Association (TSWA) (2021). *National Social Worker Capacity Survey*. Ministry of Gender, Children and Social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Dar es Salaam, Tanzania</dc:title>
  <dc:creator/>
  <dc:language>en</dc:language>
  <cp:keywords/>
  <dcterms:created xsi:type="dcterms:W3CDTF">2026-07-21T08:34:04Z</dcterms:created>
  <dcterms:modified xsi:type="dcterms:W3CDTF">2026-07-21T08:34:04Z</dcterms:modified>
</cp:coreProperties>
</file>

<file path=docProps/custom.xml><?xml version="1.0" encoding="utf-8"?>
<Properties xmlns="http://schemas.openxmlformats.org/officeDocument/2006/custom-properties" xmlns:vt="http://schemas.openxmlformats.org/officeDocument/2006/docPropsVTypes"/>
</file>