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304610d00376491dc748183e3b67252035992f6"/>
    <w:p>
      <w:pPr>
        <w:pStyle w:val="Heading1"/>
      </w:pPr>
      <w:r>
        <w:t xml:space="preserve">Research Proposal: Addressing Systemic Challenges through Social Work in United States San Francisco</w:t>
      </w:r>
    </w:p>
    <w:bookmarkStart w:id="20" w:name="introduction"/>
    <w:p>
      <w:pPr>
        <w:pStyle w:val="Heading2"/>
      </w:pPr>
      <w:r>
        <w:t xml:space="preserve">1. Introduction</w:t>
      </w:r>
    </w:p>
    <w:p>
      <w:pPr>
        <w:pStyle w:val="FirstParagraph"/>
      </w:pPr>
      <w:r>
        <w:t xml:space="preserve">In the vibrant yet complex urban landscape of United States San Francisco, the role of the Social Worker has become increasingly pivotal amidst escalating socioeconomic disparities. As one of the most expensive cities in America, San Francisco confronts unprecedented challenges including a severe homelessness crisis (with over 8,000 individuals experiencing unsheltered homelessness as of 2023), a burgeoning mental health emergency, and deepening economic inequities. This Research Proposal examines the evolving responsibilities, systemic barriers, and innovative practices of Social Workers within San Francisco's unique ecosystem. The study directly responds to critical gaps in understanding how frontline social workers navigate resource constraints while serving vulnerable populations across the United States San Francisco context.</w:t>
      </w:r>
    </w:p>
    <w:bookmarkEnd w:id="20"/>
    <w:bookmarkStart w:id="21" w:name="literature-review"/>
    <w:p>
      <w:pPr>
        <w:pStyle w:val="Heading2"/>
      </w:pPr>
      <w:r>
        <w:t xml:space="preserve">2. Literature Review</w:t>
      </w:r>
    </w:p>
    <w:p>
      <w:pPr>
        <w:pStyle w:val="FirstParagraph"/>
      </w:pPr>
      <w:r>
        <w:t xml:space="preserve">Existing literature on social work in urban settings primarily focuses on national trends, with limited contextual analysis of San Francisco's distinct challenges. Studies by the National Association of Social Workers (NASW) highlight nationwide burnout rates exceeding 40% among human service professionals, but fail to address hyperlocal factors like San Francisco's unique housing policies and tech-driven economic displacement. Recent works by University of California researchers (2022) identify homelessness as "a structural failure rather than individual pathology" in the Bay Area, yet omit frontline perspectives. Crucially, no comprehensive study has mapped how Social Workers in United States San Francisco adapt evidence-based practices within a city where 37% of households face housing cost burden (SF Human Services Agency, 2023). This research fills that critical void by centering the Social Worker's lived experience in the nation's epicenter of urban inequality.</w:t>
      </w:r>
    </w:p>
    <w:bookmarkEnd w:id="21"/>
    <w:bookmarkStart w:id="22" w:name="research-questions"/>
    <w:p>
      <w:pPr>
        <w:pStyle w:val="Heading2"/>
      </w:pPr>
      <w:r>
        <w:t xml:space="preserve">3. Research Questions</w:t>
      </w:r>
    </w:p>
    <w:p>
      <w:pPr>
        <w:numPr>
          <w:ilvl w:val="0"/>
          <w:numId w:val="1001"/>
        </w:numPr>
        <w:pStyle w:val="Compact"/>
      </w:pPr>
      <w:r>
        <w:t xml:space="preserve">How do Social Workers in San Francisco navigate systemic barriers—including fragmented service systems, funding volatility, and criminal justice intersections—to provide trauma-informed care?</w:t>
      </w:r>
    </w:p>
    <w:p>
      <w:pPr>
        <w:numPr>
          <w:ilvl w:val="0"/>
          <w:numId w:val="1001"/>
        </w:numPr>
        <w:pStyle w:val="Compact"/>
      </w:pPr>
      <w:r>
        <w:t xml:space="preserve">To what extent does the "San Francisco model" of community-based social work (e.g., Housing First initiatives) demonstrate replicable success for other United States urban centers?</w:t>
      </w:r>
    </w:p>
    <w:p>
      <w:pPr>
        <w:numPr>
          <w:ilvl w:val="0"/>
          <w:numId w:val="1001"/>
        </w:numPr>
        <w:pStyle w:val="Compact"/>
      </w:pPr>
      <w:r>
        <w:t xml:space="preserve">How do Social Workers in United States San Francisco leverage technology and cross-sector partnerships to address emerging needs like digital literacy gaps among unhoused populations?</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 Phase 1 (6 months) conducts quantitative surveys of 350 Social Workers across San Francisco's public agencies (Homeless Outreach Team, Children &amp; Family Services, Mental Health Services), measuring job satisfaction, caseload pressures, and perceived system efficacy. Phase 2 (9 months) involves in-depth qualitative interviews with 45 practitioners and key stakeholders (including the SF Department of Public Health Director and community nonprofit leaders), using grounded theory to analyze adaptive strategies. Crucially, all data collection occurs within United States San Francisco's specific policy framework—accounting for local ordinances like the Homeless Emergency Response Program (HERP) and city-funded Social Work Fellowships.</w:t>
      </w:r>
    </w:p>
    <w:p>
      <w:pPr>
        <w:pStyle w:val="BodyText"/>
      </w:pPr>
      <w:r>
        <w:t xml:space="preserve">Participant recruitment targets geographic diversity across San Francisco neighborhoods (e.g., Tenderloin, Mission District, SoMa), ensuring representation of workers serving populations experiencing racialized housing insecurity. Ethical approval will be secured through UCSF’s IRB, with compensation provided to participants. Data analysis uses NVivo for qualitative coding and SPSS for statistical trends.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First, a "San Francisco Social Work Adaptation Framework" detailing context-specific strategies to overcome city-level barriers like real-time data-sharing gaps between 30+ service providers. Second, evidence supporting policy reforms for the United States San Francisco Office of Housing and Community Development (HCD), such as standardized funding allocation models based on frontline needs. Third, a scalable training protocol for Social Workers addressing emerging challenges—including AI-driven housing algorithms that disproportionately affect low-income residents.</w:t>
      </w:r>
    </w:p>
    <w:p>
      <w:pPr>
        <w:pStyle w:val="BodyText"/>
      </w:pPr>
      <w:r>
        <w:t xml:space="preserve">The significance extends beyond San Francisco: By documenting how the Social Worker operates in one of America's most dynamic urban laboratories, this study offers a blueprint for cities facing similar crises. For instance, findings on integrating telehealth into outreach for unhoused populations could directly inform Los Angeles County's 2024 mental health initiative. Moreover, as the United States grapples with record-setting homelessness (37% increase since 2019 nationally), this Research Proposal provides actionable data to policymakers investing in social service infrastructure.</w:t>
      </w:r>
    </w:p>
    <w:bookmarkEnd w:id="24"/>
    <w:bookmarkStart w:id="25" w:name="timeline"/>
    <w:p>
      <w:pPr>
        <w:pStyle w:val="Heading2"/>
      </w:pPr>
      <w:r>
        <w:t xml:space="preserve">6.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Instrument Development &amp; Ethics Approval</w:t>
      </w:r>
    </w:p>
    <w:p>
      <w:pPr>
        <w:pStyle w:val="BodyText"/>
      </w:pPr>
      <w:r>
        <w:t xml:space="preserve">1-3</w:t>
      </w:r>
    </w:p>
    <w:p>
      <w:pPr>
        <w:pStyle w:val="BodyText"/>
      </w:pPr>
      <w:r>
        <w:t xml:space="preserve">Survey/Interview Protocols; IRB Clearance</w:t>
      </w:r>
    </w:p>
    <w:p>
      <w:pPr>
        <w:pStyle w:val="BodyText"/>
      </w:pPr>
      <w:r>
        <w:t xml:space="preserve">Data Collection: Quantitative Phase</w:t>
      </w:r>
    </w:p>
    <w:p>
      <w:pPr>
        <w:pStyle w:val="BodyText"/>
      </w:pPr>
      <w:r>
        <w:t xml:space="preserve">4-6</w:t>
      </w:r>
    </w:p>
    <w:p>
      <w:pPr>
        <w:pStyle w:val="BodyText"/>
      </w:pPr>
      <w:r>
        <w:t xml:space="preserve">Social Worker Survey Dataset (N=350)</w:t>
      </w:r>
    </w:p>
    <w:p>
      <w:pPr>
        <w:pStyle w:val="BodyText"/>
      </w:pPr>
      <w:r>
        <w:t xml:space="preserve">Data Collection: Qualitative Phase</w:t>
      </w:r>
    </w:p>
    <w:p>
      <w:pPr>
        <w:pStyle w:val="BodyText"/>
      </w:pPr>
      <w:r>
        <w:t xml:space="preserve">7-15</w:t>
      </w:r>
    </w:p>
    <w:p>
      <w:pPr>
        <w:pStyle w:val="BodyText"/>
      </w:pPr>
      <w:r>
        <w:t xml:space="preserve">Interview Transcripts &amp; Thematic Analysis Reports</w:t>
      </w:r>
    </w:p>
    <w:p>
      <w:pPr>
        <w:pStyle w:val="BodyText"/>
      </w:pPr>
      <w:r>
        <w:t xml:space="preserve">Integration &amp; Policy Drafting</w:t>
      </w:r>
    </w:p>
    <w:p>
      <w:pPr>
        <w:pStyle w:val="BodyText"/>
      </w:pPr>
      <w:r>
        <w:t xml:space="preserve">16-18</w:t>
      </w:r>
    </w:p>
    <w:p>
      <w:pPr>
        <w:pStyle w:val="BodyText"/>
      </w:pPr>
      <w:r>
        <w:t xml:space="preserve">Social Work Adaptation Framework; Policy Briefs for SF City Agencies</w:t>
      </w:r>
    </w:p>
    <w:bookmarkEnd w:id="25"/>
    <w:bookmarkStart w:id="27" w:name="X805b17b0654323f2b230f292f932ced377041e5"/>
    <w:p>
      <w:pPr>
        <w:pStyle w:val="Heading2"/>
      </w:pPr>
      <w:r>
        <w:t xml:space="preserve">7. Conclusion: The Imperative of Contextual Social Work Research</w:t>
      </w:r>
    </w:p>
    <w:p>
      <w:pPr>
        <w:pStyle w:val="FirstParagraph"/>
      </w:pPr>
      <w:r>
        <w:t xml:space="preserve">In the United States San Francisco, where economic inequality outpaces national averages and housing costs exceed $3,500/month for a studio apartment (SF Housing Authority), the Social Worker is not merely a service provider but a critical societal stabilizer. This Research Proposal transcends academic inquiry to demand practical transformation: It recognizes that without understanding how Social Workers operate within San Francisco's unique constellation of policies, resources, and community needs, systemic solutions remain elusive. As the city faces its most severe homelessness crisis in decades—with 26% increase in unsheltered individuals since 2021—the urgency for this research cannot be overstated.</w:t>
      </w:r>
    </w:p>
    <w:p>
      <w:pPr>
        <w:pStyle w:val="BodyText"/>
      </w:pPr>
      <w:r>
        <w:t xml:space="preserve">Ultimately, this study positions the Social Worker as both a subject of inquiry and agent of change. By centering their expertise within United States San Francisco's reality, we move beyond generic social work models toward innovations that could redefine urban resilience across America. This Research Proposal doesn't just document challenges—it constructs a roadmap for empowering the frontline professionals who hold the keys to meaningful progress in one of the nation's most consequential cities.</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Challenges and Innovations in United States San Francisco</dc:title>
  <dc:creator/>
  <dc:language>en</dc:language>
  <cp:keywords/>
  <dcterms:created xsi:type="dcterms:W3CDTF">2025-12-10T09:18:17Z</dcterms:created>
  <dcterms:modified xsi:type="dcterms:W3CDTF">2025-12-10T09:18:17Z</dcterms:modified>
</cp:coreProperties>
</file>

<file path=docProps/custom.xml><?xml version="1.0" encoding="utf-8"?>
<Properties xmlns="http://schemas.openxmlformats.org/officeDocument/2006/custom-properties" xmlns:vt="http://schemas.openxmlformats.org/officeDocument/2006/docPropsVTypes"/>
</file>