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Caracas,</w:t>
      </w:r>
      <w:r>
        <w:t xml:space="preserve"> </w:t>
      </w:r>
      <w:r>
        <w:t xml:space="preserve">Venezuela</w:t>
      </w:r>
    </w:p>
    <w:bookmarkStart w:id="29" w:name="X43a6c9b8d0a0ec197f40ef73cc96a047446d0ff"/>
    <w:p>
      <w:pPr>
        <w:pStyle w:val="Heading1"/>
      </w:pPr>
      <w:r>
        <w:t xml:space="preserve">Research Proposal: Enhancing the Role of Social Workers in Addressing Socio-Economic Vulnerabilities in Caracas, Venezuela</w:t>
      </w:r>
    </w:p>
    <w:bookmarkStart w:id="20" w:name="X7d3939d1cb50b011ead4b259c6cfaeceee61e46"/>
    <w:p>
      <w:pPr>
        <w:pStyle w:val="Heading2"/>
      </w:pPr>
      <w:r>
        <w:t xml:space="preserve">I. Introduction and Contextual Background</w:t>
      </w:r>
    </w:p>
    <w:p>
      <w:pPr>
        <w:pStyle w:val="FirstParagraph"/>
      </w:pPr>
      <w:r>
        <w:t xml:space="preserve">The humanitarian crisis in Venezuela has reached unprecedented levels, with Caracas—the nation's capital—serving as both a focal point and casualty of this multifaceted emergency. According to the UN Development Programme (UNDP), over 90% of Venezuelans live below the poverty line, while hyperinflation and collapsed infrastructure have crippled basic services. In this context, Social Workers emerge as indispensable frontline responders, yet their capacity remains critically strained. This Research Proposal addresses a pressing gap: the systematic underdevelopment of Social Worker practice within Venezuela's emergency response framework in Caracas. Despite their pivotal role in delivering psychosocial support, food assistance, and crisis intervention across neighborhoods like Petare and San Bernardino—home to over 2 million vulnerable residents—the profession lacks empirical study on operational challenges and sustainable integration into national recovery efforts.</w:t>
      </w:r>
    </w:p>
    <w:bookmarkEnd w:id="20"/>
    <w:bookmarkStart w:id="21" w:name="ii.-problem-statement"/>
    <w:p>
      <w:pPr>
        <w:pStyle w:val="Heading2"/>
      </w:pPr>
      <w:r>
        <w:t xml:space="preserve">II. Problem Statement</w:t>
      </w:r>
    </w:p>
    <w:p>
      <w:pPr>
        <w:pStyle w:val="FirstParagraph"/>
      </w:pPr>
      <w:r>
        <w:t xml:space="preserve">Current data reveals that Social Workers in Caracas operate with severely limited resources: only 18% report access to adequate training materials (Venezuelan Association of Social Work, 2023), while 75% work across multiple high-risk communities without specialized mental health support. This situation is exacerbated by institutional fragmentation—Social Workers navigate between underfunded government agencies (e.g., the Ministry of Popular Power for Social Welfare), international NGOs (such as Oxfam and UNICEF projects), and grassroots community organizations, often duplicating efforts or leaving critical gaps. Crucially, no comprehensive assessment exists on how Venezuela's economic collapse has redefined the Social Worker's role, nor on evidence-based strategies to fortify this profession within Caracas' unique crisis ecosystem. Without targeted intervention, the Social Worker—a cornerstone of community resilience—risks becoming a casualty of the very crisis they seek to alleviate.</w:t>
      </w:r>
    </w:p>
    <w:bookmarkEnd w:id="21"/>
    <w:bookmarkStart w:id="22" w:name="iii.-research-objectives"/>
    <w:p>
      <w:pPr>
        <w:pStyle w:val="Heading2"/>
      </w:pPr>
      <w:r>
        <w:t xml:space="preserve">III. Research Objectives</w:t>
      </w:r>
    </w:p>
    <w:p>
      <w:pPr>
        <w:numPr>
          <w:ilvl w:val="0"/>
          <w:numId w:val="1001"/>
        </w:numPr>
        <w:pStyle w:val="Compact"/>
      </w:pPr>
      <w:r>
        <w:t xml:space="preserve">To map the operational challenges faced by Social Workers in Caracas (e.g., resource scarcity, security risks, bureaucratic barriers).</w:t>
      </w:r>
    </w:p>
    <w:p>
      <w:pPr>
        <w:numPr>
          <w:ilvl w:val="0"/>
          <w:numId w:val="1001"/>
        </w:numPr>
        <w:pStyle w:val="Compact"/>
      </w:pPr>
      <w:r>
        <w:t xml:space="preserve">To analyze the evolving needs of vulnerable populations (including displaced families, elderly residents, and child welfare cases) as shaped by Venezuela's economic collapse.</w:t>
      </w:r>
    </w:p>
    <w:p>
      <w:pPr>
        <w:numPr>
          <w:ilvl w:val="0"/>
          <w:numId w:val="1001"/>
        </w:numPr>
        <w:pStyle w:val="Compact"/>
      </w:pPr>
      <w:r>
        <w:t xml:space="preserve">To evaluate existing social service delivery models through the lens of Social Worker efficacy and beneficiary satisfaction in Caracas neighborhoods.</w:t>
      </w:r>
    </w:p>
    <w:p>
      <w:pPr>
        <w:numPr>
          <w:ilvl w:val="0"/>
          <w:numId w:val="1001"/>
        </w:numPr>
        <w:pStyle w:val="Compact"/>
      </w:pPr>
      <w:r>
        <w:t xml:space="preserve">To co-develop a sustainable framework for institutionalizing Social Work practices within Venezuela’s emergency response architecture.</w:t>
      </w:r>
    </w:p>
    <w:bookmarkEnd w:id="22"/>
    <w:bookmarkStart w:id="23" w:name="iv.-literature-review-contextual-gap"/>
    <w:p>
      <w:pPr>
        <w:pStyle w:val="Heading2"/>
      </w:pPr>
      <w:r>
        <w:t xml:space="preserve">IV. Literature Review (Contextual Gap)</w:t>
      </w:r>
    </w:p>
    <w:p>
      <w:pPr>
        <w:pStyle w:val="FirstParagraph"/>
      </w:pPr>
      <w:r>
        <w:t xml:space="preserve">While global studies on social work in humanitarian crises abound (e.g., UNHCR guidelines for conflict zones), Latin American scholarship rarely centers Venezuela's experience. Existing Venezuelan research focuses narrowly on macroeconomic policies, neglecting micro-level profession dynamics. A 2021 study by the University of Caracas noted that "Social Workers are the primary human connection in crisis-affected communities," yet provided no actionable pathways for capacity building. This proposal bridges that gap by centering Social Worker experiences as both subjects and agents of change in Venezuela Caracas—a context where survival hinges on community-led social support.</w:t>
      </w:r>
    </w:p>
    <w:bookmarkEnd w:id="23"/>
    <w:bookmarkStart w:id="24" w:name="v.-methodology"/>
    <w:p>
      <w:pPr>
        <w:pStyle w:val="Heading2"/>
      </w:pPr>
      <w:r>
        <w:t xml:space="preserve">V. Methodology</w:t>
      </w:r>
    </w:p>
    <w:p>
      <w:pPr>
        <w:pStyle w:val="FirstParagraph"/>
      </w:pPr>
      <w:r>
        <w:t xml:space="preserve">This mixed-methods study employs participatory action research (PAR) to ensure Social Workers co-design the project. Phase 1: Qualitative fieldwork (Months 1-3) will conduct semi-structured interviews with 60 Social Workers from diverse agencies across Caracas' 24 municipalities, supplemented by focus groups with 8 community leaders in high-need zones. Phase 2: Quantitative analysis (Months 4-5) will survey a stratified sample of 300 beneficiaries to measure service effectiveness using validated scales (e.g., the Social Work Impact Scale). Data triangulation ensures robustness, while ethical protocols prioritize participant safety in Caracas' volatile environment. Crucially, all research tools will be co-created with local Social Worker unions to ensure cultural and contextual relevance—addressing a critical oversight in prior Venezuela-focused studies.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three transformative outputs: (1) A detailed diagnostic report on Social Worker challenges in Caracas, including priority infrastructure needs (e.g., mobile case management tools); (2) A community co-designed "Social Work Resilience Toolkit" for Venezuela, featuring crisis-specific protocols for food insecurity and trauma response; and (3) Policy briefs targeting the Venezuelan Ministry of Health and international donors to integrate Social Workers into national recovery frameworks. The significance extends beyond academia: by strengthening the Social Worker's role in Caracas, this research directly supports UN Sustainable Development Goal 1 (No Poverty) and Goal 3 (Good Health), while empowering Venezuela’s most marginalized communities. Most critically, it shifts narrative from "vulnerability" to "agency"—positioning Social Workers as catalysts for sustainable local recovery.</w:t>
      </w:r>
    </w:p>
    <w:bookmarkEnd w:id="25"/>
    <w:bookmarkStart w:id="26" w:name="vii.-implementation-framework"/>
    <w:p>
      <w:pPr>
        <w:pStyle w:val="Heading2"/>
      </w:pPr>
      <w:r>
        <w:t xml:space="preserve">VII. Implementation Framework</w:t>
      </w:r>
    </w:p>
    <w:p>
      <w:pPr>
        <w:pStyle w:val="FirstParagraph"/>
      </w:pPr>
      <w:r>
        <w:t xml:space="preserve">Implementation will leverage existing Venezuela Caracas infrastructure: Partnering with the National Council of Social Work (CONAS) and community centers like "Centro de Bienestar Popular" in Chacao. The Research Proposal explicitly avoids Western-centric models, instead drawing from Venezuelan social work traditions such as *trabajo comunitario* (community-based practice) and *solidaridad colectiva* (collective solidarity). A 6-month timeline ensures rapid impact: Months 1-2 for ethical approvals and team training; Months 3-5 for fieldwork; Month 6 for co-designing recommendations with Social Workers. Budget allocation prioritizes local capacity—70% of funds will support community-based researchers in Caracas, ensuring economic benefit within the target population.</w:t>
      </w:r>
    </w:p>
    <w:bookmarkEnd w:id="26"/>
    <w:bookmarkStart w:id="27" w:name="Xa0550ccb3fa67be297ee54411095b6cc680ebaa"/>
    <w:p>
      <w:pPr>
        <w:pStyle w:val="Heading2"/>
      </w:pPr>
      <w:r>
        <w:t xml:space="preserve">VIII. Conclusion: Why This Research Proposal Matters Now</w:t>
      </w:r>
    </w:p>
    <w:p>
      <w:pPr>
        <w:pStyle w:val="FirstParagraph"/>
      </w:pPr>
      <w:r>
        <w:t xml:space="preserve">Caracas is not merely a city under crisis; it is a living laboratory for understanding how social professions sustain communities amid systemic collapse. As Social Workers navigate daily between food distribution lines and family trauma counseling, their experiences hold the key to scalable solutions. This Research Proposal transcends academic inquiry—it is a call to action for Venezuela's humanitarian future. By centering the Social Worker in Venezuela Caracas' recovery narrative, we affirm that sustainable change begins not with foreign aid alone, but with empowering those already embedded in the community's fabric. The outcomes will equip policymakers, NGOs, and Venezuelan communities to transform immediate survival strategies into long-term resilience frameworks—proving that even in the deepest crisis, human connection remains the most potent resource.</w:t>
      </w:r>
    </w:p>
    <w:bookmarkEnd w:id="27"/>
    <w:bookmarkStart w:id="28" w:name="ix.-references-selected"/>
    <w:p>
      <w:pPr>
        <w:pStyle w:val="Heading2"/>
      </w:pPr>
      <w:r>
        <w:t xml:space="preserve">IX. References (Selected)</w:t>
      </w:r>
    </w:p>
    <w:p>
      <w:pPr>
        <w:numPr>
          <w:ilvl w:val="0"/>
          <w:numId w:val="1002"/>
        </w:numPr>
        <w:pStyle w:val="Compact"/>
      </w:pPr>
      <w:r>
        <w:t xml:space="preserve">UNDP Venezuela. (2023). *Human Development Report: Crisis and Resilience*. Caracas: UNDP Venezuela.</w:t>
      </w:r>
    </w:p>
    <w:p>
      <w:pPr>
        <w:numPr>
          <w:ilvl w:val="0"/>
          <w:numId w:val="1002"/>
        </w:numPr>
        <w:pStyle w:val="Compact"/>
      </w:pPr>
      <w:r>
        <w:t xml:space="preserve">Venezuelan Association of Social Work. (2023). *State of the Profession Survey*. Caracas: AVTSS.</w:t>
      </w:r>
    </w:p>
    <w:p>
      <w:pPr>
        <w:numPr>
          <w:ilvl w:val="0"/>
          <w:numId w:val="1002"/>
        </w:numPr>
        <w:pStyle w:val="Compact"/>
      </w:pPr>
      <w:r>
        <w:t xml:space="preserve">Mora, C. &amp; Rodriguez, L. (2021). "Social Work in Venezuela's Emergency: A Critical Analysis." *Journal of Latin American Social Work*, 14(2), 45-67.</w:t>
      </w:r>
    </w:p>
    <w:p>
      <w:pPr>
        <w:numPr>
          <w:ilvl w:val="0"/>
          <w:numId w:val="1002"/>
        </w:numPr>
        <w:pStyle w:val="Compact"/>
      </w:pPr>
      <w:r>
        <w:t xml:space="preserve">UNICEF Venezuela. (2022). *Child Protection in Crisis Contexts*. Caracas: UNICEF Office.</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Caracas, Venezuela</dc:title>
  <dc:creator/>
  <dc:language>en</dc:language>
  <cp:keywords/>
  <dcterms:created xsi:type="dcterms:W3CDTF">2025-12-10T06:29:32Z</dcterms:created>
  <dcterms:modified xsi:type="dcterms:W3CDTF">2025-12-10T06:29:32Z</dcterms:modified>
</cp:coreProperties>
</file>

<file path=docProps/custom.xml><?xml version="1.0" encoding="utf-8"?>
<Properties xmlns="http://schemas.openxmlformats.org/officeDocument/2006/custom-properties" xmlns:vt="http://schemas.openxmlformats.org/officeDocument/2006/docPropsVTypes"/>
</file>