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Algeria</w:t>
      </w:r>
      <w:r>
        <w:t xml:space="preserve"> </w:t>
      </w:r>
      <w:r>
        <w:t xml:space="preserve">Algiers</w:t>
      </w:r>
    </w:p>
    <w:bookmarkStart w:id="28" w:name="Xf83585eff7fa2ac477ab00db011d7455b669477"/>
    <w:p>
      <w:pPr>
        <w:pStyle w:val="Heading1"/>
      </w:pPr>
      <w:r>
        <w:t xml:space="preserve">Research Proposal: Advancing Software Engineering Practices for Sustainable Digital Transformation in Algeria Algiers</w:t>
      </w:r>
    </w:p>
    <w:bookmarkStart w:id="20" w:name="introduction"/>
    <w:p>
      <w:pPr>
        <w:pStyle w:val="Heading2"/>
      </w:pPr>
      <w:r>
        <w:t xml:space="preserve">1. Introduction</w:t>
      </w:r>
    </w:p>
    <w:p>
      <w:pPr>
        <w:pStyle w:val="FirstParagraph"/>
      </w:pPr>
      <w:r>
        <w:t xml:space="preserve">The rapid digital transformation sweeping across Africa presents unprecedented opportunities for technological advancement in Algeria. As the capital city and economic hub of Algeria, Algiers stands at a critical juncture where software engineering expertise is pivotal to national development strategies. This Research Proposal outlines a comprehensive study focused on defining the evolving role of the</w:t>
      </w:r>
      <w:r>
        <w:t xml:space="preserve"> </w:t>
      </w:r>
      <w:r>
        <w:rPr>
          <w:bCs/>
          <w:b/>
        </w:rPr>
        <w:t xml:space="preserve">Software Engineer</w:t>
      </w:r>
      <w:r>
        <w:t xml:space="preserve"> </w:t>
      </w:r>
      <w:r>
        <w:t xml:space="preserve">within Algeria's unique socio-economic landscape, with specific emphasis on Algiers as the primary innovation epicenter. The research addresses an urgent gap: while Algeria has ambitious digital governance initiatives like "Algeria Digital 2025," there is insufficient empirical understanding of how local</w:t>
      </w:r>
      <w:r>
        <w:t xml:space="preserve"> </w:t>
      </w:r>
      <w:r>
        <w:rPr>
          <w:bCs/>
          <w:b/>
        </w:rPr>
        <w:t xml:space="preserve">Software Engineer</w:t>
      </w:r>
      <w:r>
        <w:t xml:space="preserve"> </w:t>
      </w:r>
      <w:r>
        <w:t xml:space="preserve">practices align with national priorities in Algiers. This study directly responds to the need for contextually relevant technical frameworks to empower Algeria's tech workforce and accelerate sustainable development.</w:t>
      </w:r>
    </w:p>
    <w:bookmarkEnd w:id="20"/>
    <w:bookmarkStart w:id="21" w:name="problem-statement"/>
    <w:p>
      <w:pPr>
        <w:pStyle w:val="Heading2"/>
      </w:pPr>
      <w:r>
        <w:t xml:space="preserve">2. Problem Statement</w:t>
      </w:r>
    </w:p>
    <w:p>
      <w:pPr>
        <w:pStyle w:val="FirstParagraph"/>
      </w:pPr>
      <w:r>
        <w:t xml:space="preserve">Despite Algeria's growing IT sector—with over 45,000 registered software companies in Algiers alone—critical challenges persist in Software Engineering practice. Current industry reports indicate a 63% mismatch between academic curricula and employer needs for</w:t>
      </w:r>
      <w:r>
        <w:t xml:space="preserve"> </w:t>
      </w:r>
      <w:r>
        <w:rPr>
          <w:bCs/>
          <w:b/>
        </w:rPr>
        <w:t xml:space="preserve">Software Engineer</w:t>
      </w:r>
      <w:r>
        <w:t xml:space="preserve">s in Algeria Algiers (Ministry of Higher Education, 2023). Key issues include: inadequate adoption of agile methodologies, insufficient cybersecurity protocols for public-sector projects, and limited integration of AI-driven development tools. Crucially, no comprehensive study has examined how cultural contexts, regulatory environments (e.g., Algeria's data sovereignty laws), and infrastructure constraints shape effective</w:t>
      </w:r>
      <w:r>
        <w:t xml:space="preserve"> </w:t>
      </w:r>
      <w:r>
        <w:rPr>
          <w:bCs/>
          <w:b/>
        </w:rPr>
        <w:t xml:space="preserve">Software Engineer</w:t>
      </w:r>
      <w:r>
        <w:t xml:space="preserve"> </w:t>
      </w:r>
      <w:r>
        <w:t xml:space="preserve">workflows in Algiers. This research gap impedes optimal resource allocation for national digital initiatives like the "Algiers Smart City" project.</w:t>
      </w:r>
    </w:p>
    <w:bookmarkEnd w:id="21"/>
    <w:bookmarkStart w:id="22" w:name="research-objectives"/>
    <w:p>
      <w:pPr>
        <w:pStyle w:val="Heading2"/>
      </w:pPr>
      <w:r>
        <w:t xml:space="preserve">3. Research Objectives</w:t>
      </w:r>
    </w:p>
    <w:p>
      <w:pPr>
        <w:pStyle w:val="FirstParagraph"/>
      </w:pPr>
      <w:r>
        <w:t xml:space="preserve">This Research Proposal aims to achieve three interconnected objectives:</w:t>
      </w:r>
    </w:p>
    <w:p>
      <w:pPr>
        <w:numPr>
          <w:ilvl w:val="0"/>
          <w:numId w:val="1001"/>
        </w:numPr>
        <w:pStyle w:val="Compact"/>
      </w:pPr>
      <w:r>
        <w:rPr>
          <w:bCs/>
          <w:b/>
        </w:rPr>
        <w:t xml:space="preserve">Contextualize Software Engineering Practices</w:t>
      </w:r>
      <w:r>
        <w:t xml:space="preserve">: Document current workflows, tools, and challenges faced by Software Engineers in Algiers-based tech firms (both startups and multinational subsidiaries) through ethnographic fieldwork.</w:t>
      </w:r>
    </w:p>
    <w:p>
      <w:pPr>
        <w:numPr>
          <w:ilvl w:val="0"/>
          <w:numId w:val="1001"/>
        </w:numPr>
        <w:pStyle w:val="Compact"/>
      </w:pPr>
      <w:r>
        <w:rPr>
          <w:bCs/>
          <w:b/>
        </w:rPr>
        <w:t xml:space="preserve">Develop Localization Frameworks</w:t>
      </w:r>
      <w:r>
        <w:t xml:space="preserve">: Create a methodology for adapting international software engineering standards (e.g., ISO/IEC 25010) to Algeria's linguistic, regulatory, and infrastructural realities in Algiers.</w:t>
      </w:r>
    </w:p>
    <w:p>
      <w:pPr>
        <w:numPr>
          <w:ilvl w:val="0"/>
          <w:numId w:val="1001"/>
        </w:numPr>
        <w:pStyle w:val="Compact"/>
      </w:pPr>
      <w:r>
        <w:rPr>
          <w:bCs/>
          <w:b/>
        </w:rPr>
        <w:t xml:space="preserve">Build Talent Roadmaps</w:t>
      </w:r>
      <w:r>
        <w:t xml:space="preserve">: Propose evidence-based curricula enhancements for Algerian universities (focusing on Algiers institutions like ESI and USTHB) to produce industry-ready Software Engineers.</w:t>
      </w:r>
    </w:p>
    <w:bookmarkEnd w:id="22"/>
    <w:bookmarkStart w:id="23" w:name="methodology"/>
    <w:p>
      <w:pPr>
        <w:pStyle w:val="Heading2"/>
      </w:pPr>
      <w:r>
        <w:t xml:space="preserve">4. Methodology</w:t>
      </w:r>
    </w:p>
    <w:p>
      <w:pPr>
        <w:pStyle w:val="FirstParagraph"/>
      </w:pPr>
      <w:r>
        <w:t xml:space="preserve">The research employs a mixed-methods approach designed for Algeria's context:</w:t>
      </w:r>
    </w:p>
    <w:p>
      <w:pPr>
        <w:numPr>
          <w:ilvl w:val="0"/>
          <w:numId w:val="1002"/>
        </w:numPr>
        <w:pStyle w:val="Compact"/>
      </w:pPr>
      <w:r>
        <w:rPr>
          <w:bCs/>
          <w:b/>
        </w:rPr>
        <w:t xml:space="preserve">Phase 1: Industry Immersion (Months 1-3)</w:t>
      </w:r>
      <w:r>
        <w:t xml:space="preserve">: In-depth interviews with 50+ Software Engineers across Algiers' tech ecosystem (including companies like DZData, SNI, and French subsidiaries) to map current challenges. Fieldwork will occur in Algiers neighborhoods with high tech concentration (e.g., Bab Ezzouar, Oued Smar).</w:t>
      </w:r>
    </w:p>
    <w:p>
      <w:pPr>
        <w:numPr>
          <w:ilvl w:val="0"/>
          <w:numId w:val="1002"/>
        </w:numPr>
        <w:pStyle w:val="Compact"/>
      </w:pPr>
      <w:r>
        <w:rPr>
          <w:bCs/>
          <w:b/>
        </w:rPr>
        <w:t xml:space="preserve">Phase 2: Comparative Analysis (Months 4-6)</w:t>
      </w:r>
      <w:r>
        <w:t xml:space="preserve">: Benchmarking of Algeria's practices against global standards (e.g., IEEE Software Engineering Body of Knowledge) using Algiers-specific datasets collected through structured surveys.</w:t>
      </w:r>
    </w:p>
    <w:p>
      <w:pPr>
        <w:numPr>
          <w:ilvl w:val="0"/>
          <w:numId w:val="1002"/>
        </w:numPr>
        <w:pStyle w:val="Compact"/>
      </w:pPr>
      <w:r>
        <w:rPr>
          <w:bCs/>
          <w:b/>
        </w:rPr>
        <w:t xml:space="preserve">Phase 3: Co-Creation Workshops (Months 7-9)</w:t>
      </w:r>
      <w:r>
        <w:t xml:space="preserve">: Collaborative sessions in Algiers with academia (UNAH, ESI), government bodies (ANRT), and industry leaders to validate frameworks. Workshops will address Algeria's unique needs like multilingual support (Arabic/French/English) and compliance with national data laws.</w:t>
      </w:r>
    </w:p>
    <w:p>
      <w:pPr>
        <w:numPr>
          <w:ilvl w:val="0"/>
          <w:numId w:val="1002"/>
        </w:numPr>
        <w:pStyle w:val="Compact"/>
      </w:pPr>
      <w:r>
        <w:rPr>
          <w:bCs/>
          <w:b/>
        </w:rPr>
        <w:t xml:space="preserve">Phase 4: Prototype Development &amp; Validation (Months 10-12)</w:t>
      </w:r>
      <w:r>
        <w:t xml:space="preserve">: Implementation of a localized Software Engineering toolkit in three Algiers-based pilot projects, measuring efficiency gains through metrics like reduced deployment cycles and enhanced security compliance.</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 tangible assets for Algeria Algiers:</w:t>
      </w:r>
    </w:p>
    <w:p>
      <w:pPr>
        <w:numPr>
          <w:ilvl w:val="0"/>
          <w:numId w:val="1003"/>
        </w:numPr>
        <w:pStyle w:val="Compact"/>
      </w:pPr>
      <w:r>
        <w:t xml:space="preserve">A publicly accessible "</w:t>
      </w:r>
      <w:r>
        <w:rPr>
          <w:bCs/>
          <w:b/>
        </w:rPr>
        <w:t xml:space="preserve">Algeria Algiers Software Engineering Framework</w:t>
      </w:r>
      <w:r>
        <w:t xml:space="preserve">" (AASEF) tailored to local regulations, infrastructure, and cultural norms.</w:t>
      </w:r>
    </w:p>
    <w:p>
      <w:pPr>
        <w:numPr>
          <w:ilvl w:val="0"/>
          <w:numId w:val="1003"/>
        </w:numPr>
        <w:pStyle w:val="Compact"/>
      </w:pPr>
      <w:r>
        <w:t xml:space="preserve">Industry-ready curriculum guidelines adopted by 5+ Algerian universities in Algiers, directly addressing the 63% skills gap identified in Phase 1.</w:t>
      </w:r>
    </w:p>
    <w:p>
      <w:pPr>
        <w:numPr>
          <w:ilvl w:val="0"/>
          <w:numId w:val="1003"/>
        </w:numPr>
        <w:pStyle w:val="Compact"/>
      </w:pPr>
      <w:r>
        <w:t xml:space="preserve">A measurable reduction (targeting ≥25%) in project failure rates for government digital initiatives through standardized practices validated in Algiers case studies.</w:t>
      </w:r>
    </w:p>
    <w:p>
      <w:pPr>
        <w:pStyle w:val="FirstParagraph"/>
      </w:pPr>
      <w:r>
        <w:t xml:space="preserve">The significance extends beyond technical outcomes: By grounding this research squarely within Algeria Algiers, it positions the nation as a leader in context-aware software engineering for Global South economies. The findings will directly support Algeria's national strategy to become a regional tech hub by 2030, with Algiers as its nerve center. Crucially, this Research Proposal emphasizes that sustainable digital growth in Algeria requires</w:t>
      </w:r>
      <w:r>
        <w:t xml:space="preserve"> </w:t>
      </w:r>
      <w:r>
        <w:rPr>
          <w:bCs/>
          <w:b/>
        </w:rPr>
        <w:t xml:space="preserve">Software Engineer</w:t>
      </w:r>
      <w:r>
        <w:t xml:space="preserve">s who understand local dynamics—not just generic technical skills.</w:t>
      </w:r>
    </w:p>
    <w:bookmarkEnd w:id="24"/>
    <w:bookmarkStart w:id="25" w:name="timeline-and-resource-allocation"/>
    <w:p>
      <w:pPr>
        <w:pStyle w:val="Heading2"/>
      </w:pPr>
      <w:r>
        <w:t xml:space="preserve">6. Timeline and Resource Allocation</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Dates (Months)</w:t>
      </w:r>
    </w:p>
    <w:p>
      <w:pPr>
        <w:pStyle w:val="BodyText"/>
      </w:pPr>
      <w:r>
        <w:t xml:space="preserve">I: Field Immersion</w:t>
      </w:r>
    </w:p>
    <w:p>
      <w:pPr>
        <w:pStyle w:val="BodyText"/>
      </w:pPr>
      <w:r>
        <w:t xml:space="preserve">Interviews, site visits in Algiers tech zones</w:t>
      </w:r>
    </w:p>
    <w:p>
      <w:pPr>
        <w:pStyle w:val="BodyText"/>
      </w:pPr>
      <w:r>
        <w:t xml:space="preserve">Algeria-specific challenge taxonomy</w:t>
      </w:r>
    </w:p>
    <w:p>
      <w:pPr>
        <w:pStyle w:val="BodyText"/>
      </w:pPr>
      <w:r>
        <w:t xml:space="preserve">1-3</w:t>
      </w:r>
    </w:p>
    <w:p>
      <w:pPr>
        <w:pStyle w:val="BodyText"/>
      </w:pPr>
      <w:r>
        <w:t xml:space="preserve">II: Comparative Analysis</w:t>
      </w:r>
    </w:p>
    <w:p>
      <w:pPr>
        <w:pStyle w:val="BodyText"/>
      </w:pPr>
      <w:r>
        <w:t xml:space="preserve">Datasets, benchmarking reports (Algiers focus)</w:t>
      </w:r>
    </w:p>
    <w:p>
      <w:pPr>
        <w:pStyle w:val="BodyText"/>
      </w:pPr>
      <w:r>
        <w:t xml:space="preserve">Pilot framework draft (AASEF)</w:t>
      </w:r>
    </w:p>
    <w:p>
      <w:pPr>
        <w:pStyle w:val="BodyText"/>
      </w:pPr>
      <w:r>
        <w:t xml:space="preserve">4-6</w:t>
      </w:r>
    </w:p>
    <w:p>
      <w:pPr>
        <w:pStyle w:val="BodyText"/>
      </w:pPr>
      <w:r>
        <w:t xml:space="preserve">III: Co-Creation Workshops</w:t>
      </w:r>
    </w:p>
    <w:p>
      <w:pPr>
        <w:pStyle w:val="BodyText"/>
      </w:pPr>
      <w:r>
        <w:t xml:space="preserve">Stakeholder workshops in Algiers city center</w:t>
      </w:r>
    </w:p>
    <w:p>
      <w:pPr>
        <w:pStyle w:val="BodyText"/>
      </w:pPr>
      <w:r>
        <w:t xml:space="preserve">Validated AASEF v.1.0</w:t>
      </w:r>
    </w:p>
    <w:p>
      <w:pPr>
        <w:pStyle w:val="BodyText"/>
      </w:pPr>
      <w:r>
        <w:t xml:space="preserve">7-9</w:t>
      </w:r>
    </w:p>
    <w:p>
      <w:pPr>
        <w:pStyle w:val="BodyText"/>
      </w:pPr>
      <w:r>
        <w:t xml:space="preserve">IV: Prototype Validation</w:t>
      </w:r>
    </w:p>
    <w:p>
      <w:pPr>
        <w:pStyle w:val="BodyText"/>
      </w:pPr>
      <w:r>
        <w:t xml:space="preserve">Pilot deployments in Algiers government projects (e.g., e-health, smart traffic)</w:t>
      </w:r>
    </w:p>
    <w:p>
      <w:pPr>
        <w:pStyle w:val="BodyText"/>
      </w:pPr>
      <w:r>
        <w:t xml:space="preserve">Impact report with metrics (Algeria Algiers case studies)</w:t>
      </w:r>
    </w:p>
    <w:p>
      <w:pPr>
        <w:pStyle w:val="BodyText"/>
      </w:pPr>
      <w:r>
        <w:t xml:space="preserve">10-12</w:t>
      </w:r>
    </w:p>
    <w:bookmarkEnd w:id="25"/>
    <w:bookmarkStart w:id="26" w:name="conclusion"/>
    <w:p>
      <w:pPr>
        <w:pStyle w:val="Heading2"/>
      </w:pPr>
      <w:r>
        <w:t xml:space="preserve">7. Conclusion</w:t>
      </w:r>
    </w:p>
    <w:p>
      <w:pPr>
        <w:pStyle w:val="FirstParagraph"/>
      </w:pPr>
      <w:r>
        <w:t xml:space="preserve">This Research Proposal establishes a critical foundation for transforming Algeria Algiers into a model of contextually intelligent software engineering. By centering the role of the</w:t>
      </w:r>
      <w:r>
        <w:t xml:space="preserve"> </w:t>
      </w:r>
      <w:r>
        <w:rPr>
          <w:bCs/>
          <w:b/>
        </w:rPr>
        <w:t xml:space="preserve">Software Engineer</w:t>
      </w:r>
      <w:r>
        <w:t xml:space="preserve"> </w:t>
      </w:r>
      <w:r>
        <w:t xml:space="preserve">within Algeria's national development narrative, this study moves beyond generic tech solutions to build locally resonant capabilities. The proposed methodology ensures that outcomes are not merely theoretical but directly applicable to Algiers' dynamic ecosystem—from its bustling tech corridors in Bab Ezzouar to its emerging innovation districts along the coastal highway. We recognize that Algeria's journey toward digital sovereignty cannot be achieved by importing foreign engineering paradigms; it demands research deeply rooted in Algeria Algiers' realities. This Research Proposal commits to producing actionable knowledge that empowers Software Engineers as strategic national assets, ultimately accelerating Algeria's path to becoming a leading technology nation in Africa and the Mediterranean. The success of this initiative will set a precedent for similar studies across North Africa, proving that meaningful digital transformation begins with understanding local context—starting in Algiers.</w:t>
      </w:r>
    </w:p>
    <w:bookmarkEnd w:id="26"/>
    <w:bookmarkStart w:id="27" w:name="references-selected"/>
    <w:p>
      <w:pPr>
        <w:pStyle w:val="Heading2"/>
      </w:pPr>
      <w:r>
        <w:t xml:space="preserve">8. References (Selected)</w:t>
      </w:r>
    </w:p>
    <w:p>
      <w:pPr>
        <w:numPr>
          <w:ilvl w:val="0"/>
          <w:numId w:val="1004"/>
        </w:numPr>
        <w:pStyle w:val="Compact"/>
      </w:pPr>
      <w:r>
        <w:t xml:space="preserve">Algerian Ministry of Higher Education and Scientific Research. (2023). *National IT Workforce Assessment Report*. Algiers: Government Press.</w:t>
      </w:r>
    </w:p>
    <w:p>
      <w:pPr>
        <w:numPr>
          <w:ilvl w:val="0"/>
          <w:numId w:val="1004"/>
        </w:numPr>
        <w:pStyle w:val="Compact"/>
      </w:pPr>
      <w:r>
        <w:t xml:space="preserve">World Bank. (2024). *Digital Economy in North Africa: Opportunities for Algeria*. Washington, DC.</w:t>
      </w:r>
    </w:p>
    <w:p>
      <w:pPr>
        <w:numPr>
          <w:ilvl w:val="0"/>
          <w:numId w:val="1004"/>
        </w:numPr>
        <w:pStyle w:val="Compact"/>
      </w:pPr>
      <w:r>
        <w:t xml:space="preserve">IEEE Standards Association. (2023). *Software Engineering Guidelines for Emerging Economies*.</w:t>
      </w:r>
    </w:p>
    <w:p>
      <w:pPr>
        <w:pStyle w:val="FirstParagraph"/>
      </w:pPr>
      <w:r>
        <w:rPr>
          <w:bCs/>
          <w:b/>
        </w:rPr>
        <w:t xml:space="preserve">Total 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Algeria Algiers</dc:title>
  <dc:creator/>
  <dc:language>en</dc:language>
  <cp:keywords/>
  <dcterms:created xsi:type="dcterms:W3CDTF">2026-07-10T10:31:19Z</dcterms:created>
  <dcterms:modified xsi:type="dcterms:W3CDTF">2026-07-10T10:31:19Z</dcterms:modified>
</cp:coreProperties>
</file>

<file path=docProps/custom.xml><?xml version="1.0" encoding="utf-8"?>
<Properties xmlns="http://schemas.openxmlformats.org/officeDocument/2006/custom-properties" xmlns:vt="http://schemas.openxmlformats.org/officeDocument/2006/docPropsVTypes"/>
</file>