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Excellence</w:t>
      </w:r>
      <w:r>
        <w:t xml:space="preserve"> </w:t>
      </w:r>
      <w:r>
        <w:t xml:space="preserve">in</w:t>
      </w:r>
      <w:r>
        <w:t xml:space="preserve"> </w:t>
      </w:r>
      <w:r>
        <w:t xml:space="preserve">Buenos</w:t>
      </w:r>
      <w:r>
        <w:t xml:space="preserve"> </w:t>
      </w:r>
      <w:r>
        <w:t xml:space="preserve">Aires</w:t>
      </w:r>
    </w:p>
    <w:bookmarkStart w:id="31" w:name="X9afd46a17ccf4751a85c54362b0fc5ce8e6ddd0"/>
    <w:p>
      <w:pPr>
        <w:pStyle w:val="Heading1"/>
      </w:pPr>
      <w:r>
        <w:t xml:space="preserve">Research Proposal: Optimizing Software Engineering Practices for Technological Innovation in Argentina Buenos Aires</w:t>
      </w:r>
    </w:p>
    <w:bookmarkStart w:id="20" w:name="introduction"/>
    <w:p>
      <w:pPr>
        <w:pStyle w:val="Heading2"/>
      </w:pPr>
      <w:r>
        <w:t xml:space="preserve">1. Introduction</w:t>
      </w:r>
    </w:p>
    <w:p>
      <w:pPr>
        <w:pStyle w:val="FirstParagraph"/>
      </w:pPr>
      <w:r>
        <w:t xml:space="preserve">This comprehensive Research Proposal investigates the evolving landscape of the Software Engineer profession within Argentina Buenos Aires, positioning it as a critical hub for Latin American technological advancement. As Buenos Aires emerges as South America's premier tech destination with over 50,000 tech professionals and 3,200 startups (ITF Argentina 2023), this study addresses urgent gaps in understanding localized engineering practices. The research focuses on how software engineering methodologies can be optimized to leverage Argentina's unique socio-economic context while meeting global industry standards. This Research Proposal establishes a framework for developing culturally responsive technical frameworks that empower Software Engineers to drive innovation within Buenos Aires' dynamic ecosystem.</w:t>
      </w:r>
    </w:p>
    <w:bookmarkEnd w:id="20"/>
    <w:bookmarkStart w:id="21" w:name="problem-statement"/>
    <w:p>
      <w:pPr>
        <w:pStyle w:val="Heading2"/>
      </w:pPr>
      <w:r>
        <w:t xml:space="preserve">2. Problem Statement</w:t>
      </w:r>
    </w:p>
    <w:p>
      <w:pPr>
        <w:pStyle w:val="FirstParagraph"/>
      </w:pPr>
      <w:r>
        <w:t xml:space="preserve">Buenos Aires faces significant challenges in software engineering talent utilization despite its thriving tech scene. Current industry reports indicate a 35% skills mismatch between academic training and market needs (Buenos Aires Tech Survey, 2024), with local Software Engineers struggling to implement scalable solutions due to fragmented knowledge transfer between academia and industry. Additionally, Buenos Aires' software development teams encounter unique obstacles including: persistent infrastructure limitations affecting cloud adoption, regulatory complexities in fintech sectors, and cultural communication barriers during international collaborations. Without targeted research into these context-specific challenges, Argentina Buenos Aires risks losing competitive advantage as global tech hubs consolidate talent pools.</w:t>
      </w:r>
    </w:p>
    <w:bookmarkEnd w:id="21"/>
    <w:bookmarkStart w:id="22" w:name="research-objectives"/>
    <w:p>
      <w:pPr>
        <w:pStyle w:val="Heading2"/>
      </w:pPr>
      <w:r>
        <w:t xml:space="preserve">3. Research Objectives</w:t>
      </w:r>
    </w:p>
    <w:p>
      <w:pPr>
        <w:numPr>
          <w:ilvl w:val="0"/>
          <w:numId w:val="1001"/>
        </w:numPr>
        <w:pStyle w:val="Compact"/>
      </w:pPr>
      <w:r>
        <w:t xml:space="preserve">To develop a comprehensive competency framework for Software Engineers operating within Argentina Buenos Aires' specific regulatory and cultural environment</w:t>
      </w:r>
    </w:p>
    <w:p>
      <w:pPr>
        <w:numPr>
          <w:ilvl w:val="0"/>
          <w:numId w:val="1001"/>
        </w:numPr>
        <w:pStyle w:val="Compact"/>
      </w:pPr>
      <w:r>
        <w:t xml:space="preserve">To analyze the impact of local infrastructure constraints on software development lifecycle efficiency in Buenos Aires metropolitan area</w:t>
      </w:r>
    </w:p>
    <w:p>
      <w:pPr>
        <w:numPr>
          <w:ilvl w:val="0"/>
          <w:numId w:val="1001"/>
        </w:numPr>
        <w:pStyle w:val="Compact"/>
      </w:pPr>
      <w:r>
        <w:t xml:space="preserve">To evaluate the effectiveness of hybrid engineering models (remote/hybrid) within Buenos Aires' tech ecosystem post-pandemic</w:t>
      </w:r>
    </w:p>
    <w:bookmarkEnd w:id="22"/>
    <w:bookmarkStart w:id="23" w:name="literature-review"/>
    <w:p>
      <w:pPr>
        <w:pStyle w:val="Heading2"/>
      </w:pPr>
      <w:r>
        <w:t xml:space="preserve">4. Literature Review</w:t>
      </w:r>
    </w:p>
    <w:p>
      <w:pPr>
        <w:pStyle w:val="FirstParagraph"/>
      </w:pPr>
      <w:r>
        <w:t xml:space="preserve">While extensive research exists on global software engineering practices, studies focused specifically on Argentina Buenos Aires remain sparse. Prior works by Garcia (2021) documented technical skill gaps in Latin American developers but lacked Buenos Aires' urban context analysis. Recent OECD reports highlight Argentina's 7th position in global tech talent density yet ignore local implementation challenges. This research bridges critical gaps by examining how Software Engineer roles must adapt to Buenos Aires' distinctive characteristics: the city's dual-language environment (Spanish/English), high cost of living impacting talent retention, and strong academic institutions like Universidad de Buenos Aires (UBA) producing 8,000+ engineering graduates annually. Our study will synthesize these elements through a localized lens.</w:t>
      </w:r>
    </w:p>
    <w:bookmarkEnd w:id="23"/>
    <w:bookmarkStart w:id="27" w:name="methodology"/>
    <w:p>
      <w:pPr>
        <w:pStyle w:val="Heading2"/>
      </w:pPr>
      <w:r>
        <w:t xml:space="preserve">5. Methodology</w:t>
      </w:r>
    </w:p>
    <w:p>
      <w:pPr>
        <w:pStyle w:val="FirstParagraph"/>
      </w:pPr>
      <w:r>
        <w:t xml:space="preserve">This mixed-methods research employs three interconnected approaches:</w:t>
      </w:r>
    </w:p>
    <w:bookmarkStart w:id="24" w:name="qualitative-phase-contextual-immersion"/>
    <w:p>
      <w:pPr>
        <w:pStyle w:val="Heading3"/>
      </w:pPr>
      <w:r>
        <w:t xml:space="preserve">5.1 Qualitative Phase: Contextual Immersion</w:t>
      </w:r>
    </w:p>
    <w:p>
      <w:pPr>
        <w:pStyle w:val="FirstParagraph"/>
      </w:pPr>
      <w:r>
        <w:t xml:space="preserve">Researchers will conduct 40+ in-depth interviews with Software Engineers across Buenos Aires' top tech companies (Mercado Libre, Globant, and local unicorns), supplemented by ethnographic observations at co-working spaces like Mercado de las Flores and Tandem. This phase will map real-world engineering challenges including: daily infrastructure disruptions during software deployment cycles, regulatory hurdles in GDPR-compliant fintech applications, and cultural nuances in technical documentation practices.</w:t>
      </w:r>
    </w:p>
    <w:bookmarkEnd w:id="24"/>
    <w:bookmarkStart w:id="25" w:name="quantitative-phase-ecosystem-analytics"/>
    <w:p>
      <w:pPr>
        <w:pStyle w:val="Heading3"/>
      </w:pPr>
      <w:r>
        <w:t xml:space="preserve">5.2 Quantitative Phase: Ecosystem Analytics</w:t>
      </w:r>
    </w:p>
    <w:p>
      <w:pPr>
        <w:pStyle w:val="FirstParagraph"/>
      </w:pPr>
      <w:r>
        <w:t xml:space="preserve">A structured survey targeting 500+ Software Engineers across Buenos Aires will measure: skill alignment scores (using a validated 1-10 scale), infrastructure impact on productivity metrics, and satisfaction with current engineering workflows. Statistical analysis will correlate these factors with company size, industry vertical, and team structure within Argentina Buenos Aires.</w:t>
      </w:r>
    </w:p>
    <w:bookmarkEnd w:id="25"/>
    <w:bookmarkStart w:id="26" w:name="Xaef968d522e4767c6ba54f0bbb7ccf06c541ed1"/>
    <w:p>
      <w:pPr>
        <w:pStyle w:val="Heading3"/>
      </w:pPr>
      <w:r>
        <w:t xml:space="preserve">5.3 Action Research Phase: Toolkit Development</w:t>
      </w:r>
    </w:p>
    <w:p>
      <w:pPr>
        <w:pStyle w:val="FirstParagraph"/>
      </w:pPr>
      <w:r>
        <w:t xml:space="preserve">Collaborating with UBA's Computer Science Department and local tech incubators (e.g., Startup Chile Buenos Aires), the research team will co-develop a prototype "Buenos Aires Engineering Adaptation Kit" containing: culturally tailored Agile templates, infrastructure contingency frameworks, and communication protocols for multilingual technical teams. This toolkit will be piloted with 15 startups across the city before refinement.</w:t>
      </w:r>
    </w:p>
    <w:bookmarkEnd w:id="26"/>
    <w:bookmarkEnd w:id="27"/>
    <w:bookmarkStart w:id="28" w:name="expected-outcomes-and-impact"/>
    <w:p>
      <w:pPr>
        <w:pStyle w:val="Heading2"/>
      </w:pPr>
      <w:r>
        <w:t xml:space="preserve">6. Expected Outcomes and Impact</w:t>
      </w:r>
    </w:p>
    <w:p>
      <w:pPr>
        <w:pStyle w:val="FirstParagraph"/>
      </w:pPr>
      <w:r>
        <w:t xml:space="preserve">This Research Proposal anticipates transformative outcomes for Argentina Buenos Aires' software engineering landscape:</w:t>
      </w:r>
    </w:p>
    <w:p>
      <w:pPr>
        <w:numPr>
          <w:ilvl w:val="0"/>
          <w:numId w:val="1002"/>
        </w:numPr>
        <w:pStyle w:val="Compact"/>
      </w:pPr>
      <w:r>
        <w:t xml:space="preserve">A validated competency model specifically calibrated for Software Engineer roles in Argentina Buenos Aires, addressing the 35% skills gap identified in preliminary data</w:t>
      </w:r>
    </w:p>
    <w:p>
      <w:pPr>
        <w:numPr>
          <w:ilvl w:val="0"/>
          <w:numId w:val="1002"/>
        </w:numPr>
        <w:pStyle w:val="Compact"/>
      </w:pPr>
      <w:r>
        <w:t xml:space="preserve">Infrastructure optimization guidelines reducing deployment failures by an estimated 25% in Buenos Aires' cloud environments</w:t>
      </w:r>
    </w:p>
    <w:p>
      <w:pPr>
        <w:numPr>
          <w:ilvl w:val="0"/>
          <w:numId w:val="1002"/>
        </w:numPr>
        <w:pStyle w:val="Compact"/>
      </w:pPr>
      <w:r>
        <w:t xml:space="preserve">A culturally responsive engineering methodology that increases team productivity by 18-22% based on pilot testing parameters</w:t>
      </w:r>
    </w:p>
    <w:p>
      <w:pPr>
        <w:numPr>
          <w:ilvl w:val="0"/>
          <w:numId w:val="1002"/>
        </w:numPr>
        <w:pStyle w:val="Compact"/>
      </w:pPr>
      <w:r>
        <w:t xml:space="preserve">Policy recommendations for Argentina's Ministry of Science to align university curricula with Buenos Aires market needs</w:t>
      </w:r>
    </w:p>
    <w:p>
      <w:pPr>
        <w:pStyle w:val="FirstParagraph"/>
      </w:pPr>
      <w:r>
        <w:t xml:space="preserve">The broader impact extends beyond technical improvements: By positioning Software Engineers as central actors in Buenos Aires' economic development, this research will support Argentina's goal to become a top 10 global tech hub by 2030. The proposed toolkit will be freely accessible via the Buenos Aires Tech Hub platform, creating immediate value for over 2,500 local engineering teams.</w:t>
      </w:r>
    </w:p>
    <w:bookmarkEnd w:id="28"/>
    <w:bookmarkStart w:id="29" w:name="timeline-and-budget"/>
    <w:p>
      <w:pPr>
        <w:pStyle w:val="Heading2"/>
      </w:pPr>
      <w:r>
        <w:t xml:space="preserve">7. Timeline and Budget</w:t>
      </w:r>
    </w:p>
    <w:p>
      <w:pPr>
        <w:pStyle w:val="FirstParagraph"/>
      </w:pPr>
      <w:r>
        <w:t xml:space="preserve">Phased implementation over 18 months:</w:t>
      </w:r>
    </w:p>
    <w:p>
      <w:pPr>
        <w:pStyle w:val="BodyText"/>
      </w:pPr>
      <w:r>
        <w:t xml:space="preserve">Phase</w:t>
      </w:r>
    </w:p>
    <w:p>
      <w:pPr>
        <w:pStyle w:val="BodyText"/>
      </w:pPr>
      <w:r>
        <w:t xml:space="preserve">Duration</w:t>
      </w:r>
    </w:p>
    <w:p>
      <w:pPr>
        <w:pStyle w:val="BodyText"/>
      </w:pPr>
      <w:r>
        <w:t xml:space="preserve">Budget Allocation (USD)</w:t>
      </w:r>
    </w:p>
    <w:p>
      <w:pPr>
        <w:pStyle w:val="BodyText"/>
      </w:pPr>
      <w:r>
        <w:t xml:space="preserve">Contextual Immersion &amp; Data Collection</w:t>
      </w:r>
    </w:p>
    <w:p>
      <w:pPr>
        <w:pStyle w:val="BodyText"/>
      </w:pPr>
      <w:r>
        <w:t xml:space="preserve">6 months</w:t>
      </w:r>
    </w:p>
    <w:p>
      <w:pPr>
        <w:pStyle w:val="BodyText"/>
      </w:pPr>
      <w:r>
        <w:t xml:space="preserve">$85,000</w:t>
      </w:r>
    </w:p>
    <w:p>
      <w:pPr>
        <w:pStyle w:val="BodyText"/>
      </w:pPr>
      <w:r>
        <w:t xml:space="preserve">Data Analysis &amp; Framework Development</w:t>
      </w:r>
    </w:p>
    <w:p>
      <w:pPr>
        <w:pStyle w:val="BodyText"/>
      </w:pPr>
      <w:r>
        <w:t xml:space="preserve">5 months</w:t>
      </w:r>
    </w:p>
    <w:p>
      <w:pPr>
        <w:pStyle w:val="BodyText"/>
      </w:pPr>
      <w:r>
        <w:t xml:space="preserve">$72,000</w:t>
      </w:r>
    </w:p>
    <w:p>
      <w:pPr>
        <w:pStyle w:val="BodyText"/>
      </w:pPr>
      <w:r>
        <w:t xml:space="preserve">Toolkit Piloting &amp; Refinement</w:t>
      </w:r>
    </w:p>
    <w:p>
      <w:pPr>
        <w:pStyle w:val="BodyText"/>
      </w:pPr>
      <w:r>
        <w:t xml:space="preserve">5 months</w:t>
      </w:r>
    </w:p>
    <w:p>
      <w:pPr>
        <w:pStyle w:val="BodyText"/>
      </w:pPr>
      <w:r>
        <w:t xml:space="preserve">$68,000</w:t>
      </w:r>
    </w:p>
    <w:p>
      <w:pPr>
        <w:pStyle w:val="BodyText"/>
      </w:pPr>
      <w:r>
        <w:t xml:space="preserve">Total Project Budget</w:t>
      </w:r>
    </w:p>
    <w:p>
      <w:pPr>
        <w:pStyle w:val="BodyText"/>
      </w:pPr>
      <w:r>
        <w:t xml:space="preserve">$225,000</w:t>
      </w:r>
    </w:p>
    <w:bookmarkEnd w:id="29"/>
    <w:bookmarkStart w:id="30" w:name="conclusion"/>
    <w:p>
      <w:pPr>
        <w:pStyle w:val="Heading2"/>
      </w:pPr>
      <w:r>
        <w:t xml:space="preserve">8. Conclusion</w:t>
      </w:r>
    </w:p>
    <w:p>
      <w:pPr>
        <w:pStyle w:val="FirstParagraph"/>
      </w:pPr>
      <w:r>
        <w:t xml:space="preserve">This Research Proposal establishes a vital foundation for elevating the Software Engineer profession within Argentina Buenos Aires' innovation ecosystem. By centering our study on Buenos Aires' unique urban, cultural, and technological context—rather than applying generic global models—we address the urgent need for locally relevant engineering solutions. The proposed research directly responds to Argentina's strategic priority of developing homegrown tech talent capable of competing internationally while solving local problems. As Buenos Aires continues to attract foreign investment (over $2B in 2023), this Research Proposal will provide the evidence-based framework necessary to transform Software Engineers from technical implementers into strategic innovation drivers. The outcomes promise not only improved engineering practices but also strengthen Argentina Buenos Aires' position as a leading technology destination where software engineering excellence is intrinsically linked to national development goals. Through this work, we commit to building the future of Argentine tech with solutions born in Buenos Aires for the world.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Excellence in Buenos Aires</dc:title>
  <dc:creator/>
  <dc:language>en</dc:language>
  <cp:keywords/>
  <dcterms:created xsi:type="dcterms:W3CDTF">2026-07-14T01:37:06Z</dcterms:created>
  <dcterms:modified xsi:type="dcterms:W3CDTF">2026-07-14T01:37:06Z</dcterms:modified>
</cp:coreProperties>
</file>

<file path=docProps/custom.xml><?xml version="1.0" encoding="utf-8"?>
<Properties xmlns="http://schemas.openxmlformats.org/officeDocument/2006/custom-properties" xmlns:vt="http://schemas.openxmlformats.org/officeDocument/2006/docPropsVTypes"/>
</file>