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2" w:name="Xf884b14c936b6c23e043d184324b98eeb6dc5ac"/>
    <w:p>
      <w:pPr>
        <w:pStyle w:val="Heading1"/>
      </w:pPr>
      <w:r>
        <w:t xml:space="preserve">Research Proposal: Advancing Software Engineering Practices in Toronto, Canada's Technology Hub</w:t>
      </w:r>
    </w:p>
    <w:bookmarkStart w:id="20" w:name="introduction"/>
    <w:p>
      <w:pPr>
        <w:pStyle w:val="Heading2"/>
      </w:pPr>
      <w:r>
        <w:t xml:space="preserve">1. Introduction</w:t>
      </w:r>
    </w:p>
    <w:p>
      <w:pPr>
        <w:pStyle w:val="FirstParagraph"/>
      </w:pPr>
      <w:r>
        <w:t xml:space="preserve">The digital transformation of urban economies has positioned Toronto, Canada as a pivotal technology hub in North America. As the largest city in Canada and a global center for innovation, Toronto hosts over 350,000 tech workers and more than 4,500 technology companies. This research proposal outlines a comprehensive study examining the evolving role of</w:t>
      </w:r>
      <w:r>
        <w:t xml:space="preserve"> </w:t>
      </w:r>
      <w:r>
        <w:rPr>
          <w:bCs/>
          <w:b/>
        </w:rPr>
        <w:t xml:space="preserve">Software Engineer</w:t>
      </w:r>
      <w:r>
        <w:t xml:space="preserve"> </w:t>
      </w:r>
      <w:r>
        <w:t xml:space="preserve">within Toronto's unique ecosystem. With Canada's immigration policies actively attracting global tech talent and Toronto experiencing a 12% annual growth in tech sector employment, understanding the professional landscape for</w:t>
      </w:r>
      <w:r>
        <w:t xml:space="preserve"> </w:t>
      </w:r>
      <w:r>
        <w:rPr>
          <w:iCs/>
          <w:i/>
        </w:rPr>
        <w:t xml:space="preserve">Software Engineer</w:t>
      </w:r>
      <w:r>
        <w:t xml:space="preserve">s is critical for sustainable economic development. This research addresses a significant gap: while Toronto's technology industry thrives, there remains insufficient scholarly focus on the specific challenges, career trajectories, and best practices for</w:t>
      </w:r>
      <w:r>
        <w:t xml:space="preserve"> </w:t>
      </w:r>
      <w:r>
        <w:rPr>
          <w:bCs/>
          <w:b/>
        </w:rPr>
        <w:t xml:space="preserve">Software Engineer</w:t>
      </w:r>
      <w:r>
        <w:t xml:space="preserve">s operating within Canada's distinct regulatory and cultural context.</w:t>
      </w:r>
    </w:p>
    <w:bookmarkEnd w:id="20"/>
    <w:bookmarkStart w:id="21" w:name="problem-statement"/>
    <w:p>
      <w:pPr>
        <w:pStyle w:val="Heading2"/>
      </w:pPr>
      <w:r>
        <w:t xml:space="preserve">2. Problem Statement</w:t>
      </w:r>
    </w:p>
    <w:p>
      <w:pPr>
        <w:pStyle w:val="FirstParagraph"/>
      </w:pPr>
      <w:r>
        <w:t xml:space="preserve">Despite Toronto's emergence as a top-tier technology destination, the current workforce lacks systematic data on how local factors influence Software Engineer performance and satisfaction. Key issues include: (1) The mismatch between educational outputs from Canadian universities and industry needs in Toronto, particularly regarding AI/ML specialization; (2) The impact of Canada's immigration policies on talent retention for</w:t>
      </w:r>
      <w:r>
        <w:t xml:space="preserve"> </w:t>
      </w:r>
      <w:r>
        <w:rPr>
          <w:iCs/>
          <w:i/>
        </w:rPr>
        <w:t xml:space="preserve">Software Engineer</w:t>
      </w:r>
      <w:r>
        <w:t xml:space="preserve">s; (3) Cultural integration challenges for international tech professionals within Toronto's collaborative work environments. Current studies focus either on North American trends generally or Canadian tech broadly, neglecting Toronto's unique blend of multiculturalism, regulatory frameworks (like PIPEDA), and sector-specific demands. This research directly addresses these gaps by centering the</w:t>
      </w:r>
      <w:r>
        <w:t xml:space="preserve"> </w:t>
      </w:r>
      <w:r>
        <w:rPr>
          <w:bCs/>
          <w:b/>
        </w:rPr>
        <w:t xml:space="preserve">Software Engineer</w:t>
      </w:r>
      <w:r>
        <w:t xml:space="preserve"> </w:t>
      </w:r>
      <w:r>
        <w:t xml:space="preserve">role within</w:t>
      </w:r>
      <w:r>
        <w:t xml:space="preserve"> </w:t>
      </w:r>
      <w:r>
        <w:rPr>
          <w:iCs/>
          <w:i/>
        </w:rPr>
        <w:t xml:space="preserve">Canada Toronto</w:t>
      </w:r>
      <w:r>
        <w:t xml:space="preserve">'s specific socio-technical context.</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a mixed-methods approach:</w:t>
      </w:r>
    </w:p>
    <w:p>
      <w:pPr>
        <w:numPr>
          <w:ilvl w:val="0"/>
          <w:numId w:val="1001"/>
        </w:numPr>
        <w:pStyle w:val="Compact"/>
      </w:pPr>
      <w:r>
        <w:rPr>
          <w:bCs/>
          <w:b/>
        </w:rPr>
        <w:t xml:space="preserve">Mapping Toronto's Software Engineering Ecosystem</w:t>
      </w:r>
      <w:r>
        <w:t xml:space="preserve">: Quantify the demand for specialized Software Engineer roles (AI, cloud infrastructure, fintech) across Toronto-based companies and correlate these with local university programs.</w:t>
      </w:r>
    </w:p>
    <w:p>
      <w:pPr>
        <w:numPr>
          <w:ilvl w:val="0"/>
          <w:numId w:val="1001"/>
        </w:numPr>
        <w:pStyle w:val="Compact"/>
      </w:pPr>
      <w:r>
        <w:rPr>
          <w:bCs/>
          <w:b/>
        </w:rPr>
        <w:t xml:space="preserve">Evaluating Workforce Integration Challenges</w:t>
      </w:r>
      <w:r>
        <w:t xml:space="preserve">: Analyze how Canada Toronto's immigration policies and cultural dynamics affect career progression for international Software Engineers compared to domestic talent.</w:t>
      </w:r>
    </w:p>
    <w:p>
      <w:pPr>
        <w:numPr>
          <w:ilvl w:val="0"/>
          <w:numId w:val="1001"/>
        </w:numPr>
        <w:pStyle w:val="Compact"/>
      </w:pPr>
      <w:r>
        <w:rPr>
          <w:bCs/>
          <w:b/>
        </w:rPr>
        <w:t xml:space="preserve">Developing Contextual Best Practices</w:t>
      </w:r>
      <w:r>
        <w:t xml:space="preserve">: Create evidence-based frameworks for optimizing Software Engineer productivity, collaboration, and retention within Toronto's unique urban tech environment.</w:t>
      </w:r>
    </w:p>
    <w:bookmarkEnd w:id="22"/>
    <w:bookmarkStart w:id="26" w:name="methodology"/>
    <w:p>
      <w:pPr>
        <w:pStyle w:val="Heading2"/>
      </w:pPr>
      <w:r>
        <w:t xml:space="preserve">4. Methodology</w:t>
      </w:r>
    </w:p>
    <w:p>
      <w:pPr>
        <w:pStyle w:val="FirstParagraph"/>
      </w:pPr>
      <w:r>
        <w:t xml:space="preserve">This research employs a triangulated methodology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Toronto tech industry data from Ontario Ministry of Economic Development, job portals (LinkedIn, Indeed), and Statistics Canada.</w:t>
      </w:r>
    </w:p>
    <w:p>
      <w:pPr>
        <w:numPr>
          <w:ilvl w:val="0"/>
          <w:numId w:val="1002"/>
        </w:numPr>
        <w:pStyle w:val="Compact"/>
      </w:pPr>
      <w:r>
        <w:t xml:space="preserve">Analyze salary benchmarks, required skills (using NLP on 50K+ job postings), and diversity metrics for Software Engineer roles across Toronto's 12 major tech sectors.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60+ professionals: Software Engineers (40%), HR managers (25%), university program leads (15%), and immigration consultants (20%) across Toronto.</w:t>
      </w:r>
    </w:p>
    <w:p>
      <w:pPr>
        <w:numPr>
          <w:ilvl w:val="0"/>
          <w:numId w:val="1003"/>
        </w:numPr>
        <w:pStyle w:val="Compact"/>
      </w:pPr>
      <w:r>
        <w:t xml:space="preserve">Organize focus groups at key innovation hubs: MaRS Discovery District, Toronto's TechTO network, and University of Toronto's Vector Institute.</w:t>
      </w:r>
    </w:p>
    <w:bookmarkEnd w:id="24"/>
    <w:bookmarkStart w:id="25" w:name="Xc6bfa9aacc658d07116a251f2897cb65bbb0b58"/>
    <w:p>
      <w:pPr>
        <w:pStyle w:val="Heading3"/>
      </w:pPr>
      <w:r>
        <w:t xml:space="preserve">Phase 3: Solution Development &amp; Validation (Months 13-18)</w:t>
      </w:r>
    </w:p>
    <w:p>
      <w:pPr>
        <w:numPr>
          <w:ilvl w:val="0"/>
          <w:numId w:val="1004"/>
        </w:numPr>
        <w:pStyle w:val="Compact"/>
      </w:pPr>
      <w:r>
        <w:t xml:space="preserve">Co-create the "Toronto Software Engineering Framework" with industry partners including Shopify, Microsoft Canada, and Ryerson University's Tech Faculty.</w:t>
      </w:r>
    </w:p>
    <w:p>
      <w:pPr>
        <w:numPr>
          <w:ilvl w:val="0"/>
          <w:numId w:val="1004"/>
        </w:numPr>
        <w:pStyle w:val="Compact"/>
      </w:pPr>
      <w:r>
        <w:t xml:space="preserve">Validate findings through pilot implementation at three Toronto-based tech companies and measure impact on engineer retention rates (target: 20% improvement).</w:t>
      </w:r>
    </w:p>
    <w:bookmarkEnd w:id="25"/>
    <w:bookmarkEnd w:id="26"/>
    <w:bookmarkStart w:id="27" w:name="why-canada-toronto-specifically"/>
    <w:p>
      <w:pPr>
        <w:pStyle w:val="Heading3"/>
      </w:pPr>
      <w:r>
        <w:t xml:space="preserve">Why Canada Toronto Specifically?</w:t>
      </w:r>
    </w:p>
    <w:p>
      <w:pPr>
        <w:pStyle w:val="FirstParagraph"/>
      </w:pPr>
      <w:r>
        <w:t xml:space="preserve">Toronto represents a unique case study where Canadian regulatory frameworks intersect with North American tech innovation. As the only major city in Canada with a UNESCO City of Film designation, it hosts a concentration of global companies (Google, Amazon) alongside homegrown unicorns (Klarna, Wattpad). This research leverages Toronto's diversity—where 51% of residents are foreign-born—to examine how multicultural work environments impact Software Engineer collaboration. Crucially, Canada's tech immigration pathways differ fundamentally from the U.S., making Toronto an ideal laboratory for studying talent retention without H-1B visa constraints.</w:t>
      </w:r>
    </w:p>
    <w:bookmarkEnd w:id="27"/>
    <w:bookmarkStart w:id="28" w:name="expected-outcomes-and-significance"/>
    <w:p>
      <w:pPr>
        <w:pStyle w:val="Heading2"/>
      </w:pPr>
      <w:r>
        <w:t xml:space="preserve">5. Expected Outcomes and Significance</w:t>
      </w:r>
    </w:p>
    <w:p>
      <w:pPr>
        <w:pStyle w:val="FirstParagraph"/>
      </w:pPr>
      <w:r>
        <w:t xml:space="preserve">The research will deliver five key outputs:</w:t>
      </w:r>
    </w:p>
    <w:p>
      <w:pPr>
        <w:numPr>
          <w:ilvl w:val="0"/>
          <w:numId w:val="1005"/>
        </w:numPr>
        <w:pStyle w:val="Compact"/>
      </w:pPr>
      <w:r>
        <w:rPr>
          <w:bCs/>
          <w:b/>
        </w:rPr>
        <w:t xml:space="preserve">Dynamic Skills Atlas</w:t>
      </w:r>
      <w:r>
        <w:t xml:space="preserve">: A real-time digital dashboard tracking Toronto's evolving Software Engineer skill demands across industries.</w:t>
      </w:r>
    </w:p>
    <w:p>
      <w:pPr>
        <w:numPr>
          <w:ilvl w:val="0"/>
          <w:numId w:val="1005"/>
        </w:numPr>
        <w:pStyle w:val="Compact"/>
      </w:pPr>
      <w:r>
        <w:rPr>
          <w:bCs/>
          <w:b/>
        </w:rPr>
        <w:t xml:space="preserve">Policy Recommendations</w:t>
      </w:r>
      <w:r>
        <w:t xml:space="preserve">: Evidence-based proposals for Canadian immigration authorities to optimize tech talent pipelines (e.g., streamlined credential recognition for international Software Engineers).</w:t>
      </w:r>
    </w:p>
    <w:p>
      <w:pPr>
        <w:numPr>
          <w:ilvl w:val="0"/>
          <w:numId w:val="1005"/>
        </w:numPr>
        <w:pStyle w:val="Compact"/>
      </w:pPr>
      <w:r>
        <w:rPr>
          <w:bCs/>
          <w:b/>
        </w:rPr>
        <w:t xml:space="preserve">Integration Toolkit</w:t>
      </w:r>
      <w:r>
        <w:t xml:space="preserve">: A culturally attuned onboarding framework for new international Software Engineers entering Toronto's tech scene.</w:t>
      </w:r>
    </w:p>
    <w:p>
      <w:pPr>
        <w:numPr>
          <w:ilvl w:val="0"/>
          <w:numId w:val="1005"/>
        </w:numPr>
        <w:pStyle w:val="Compact"/>
      </w:pPr>
      <w:r>
        <w:rPr>
          <w:bCs/>
          <w:b/>
        </w:rPr>
        <w:t xml:space="preserve">Academic Contributions</w:t>
      </w:r>
      <w:r>
        <w:t xml:space="preserve">: New theoretical models of urban technology ecosystems applicable to other global cities in Canada and beyond.</w:t>
      </w:r>
    </w:p>
    <w:p>
      <w:pPr>
        <w:numPr>
          <w:ilvl w:val="0"/>
          <w:numId w:val="1005"/>
        </w:numPr>
        <w:pStyle w:val="Compact"/>
      </w:pPr>
      <w:r>
        <w:rPr>
          <w:bCs/>
          <w:b/>
        </w:rPr>
        <w:t xml:space="preserve">Industry Partnerships</w:t>
      </w:r>
      <w:r>
        <w:t xml:space="preserve">: Direct implementation agreements with 10+ Toronto tech firms to pilot retention strategies by Year 2.</w:t>
      </w:r>
    </w:p>
    <w:p>
      <w:pPr>
        <w:pStyle w:val="FirstParagraph"/>
      </w:pPr>
      <w:r>
        <w:t xml:space="preserve">The significance extends beyond academia: This research directly supports Ontario's Tech Talent Strategy, which aims to add 50,000 new tech workers by 2025. By addressing the specific needs of the</w:t>
      </w:r>
      <w:r>
        <w:t xml:space="preserve"> </w:t>
      </w:r>
      <w:r>
        <w:rPr>
          <w:iCs/>
          <w:i/>
        </w:rPr>
        <w:t xml:space="preserve">Software Engineer</w:t>
      </w:r>
      <w:r>
        <w:t xml:space="preserve"> </w:t>
      </w:r>
      <w:r>
        <w:t xml:space="preserve">role within Canada Toronto's context, it provides actionable intelligence for companies navigating talent shortages while advancing Canada's position as a global technology leader. The framework developed will serve as a model for other Canadian cities (Vancouver, Montreal) seeking to replicate Toronto's success.</w:t>
      </w:r>
    </w:p>
    <w:bookmarkEnd w:id="28"/>
    <w:bookmarkStart w:id="29" w:name="timeline-and-feasibility"/>
    <w:p>
      <w:pPr>
        <w:pStyle w:val="Heading2"/>
      </w:pPr>
      <w:r>
        <w:t xml:space="preserve">6. Timeline and Feasibility</w:t>
      </w:r>
    </w:p>
    <w:p>
      <w:pPr>
        <w:pStyle w:val="FirstParagraph"/>
      </w:pPr>
      <w:r>
        <w:t xml:space="preserve">The proposed research is feasible within Toronto's academic-industry ecosystem. Key assets include:</w:t>
      </w:r>
    </w:p>
    <w:p>
      <w:pPr>
        <w:numPr>
          <w:ilvl w:val="0"/>
          <w:numId w:val="1006"/>
        </w:numPr>
        <w:pStyle w:val="Compact"/>
      </w:pPr>
      <w:r>
        <w:rPr>
          <w:bCs/>
          <w:b/>
        </w:rPr>
        <w:t xml:space="preserve">Partnerships</w:t>
      </w:r>
      <w:r>
        <w:t xml:space="preserve">: Established collaborations with Toronto Metropolitan University (Faculty of Engineering), Ontario Tech Talent, and the City of Toronto's Innovation Office.</w:t>
      </w:r>
    </w:p>
    <w:p>
      <w:pPr>
        <w:numPr>
          <w:ilvl w:val="0"/>
          <w:numId w:val="1006"/>
        </w:numPr>
        <w:pStyle w:val="Compact"/>
      </w:pPr>
      <w:r>
        <w:rPr>
          <w:bCs/>
          <w:b/>
        </w:rPr>
        <w:t xml:space="preserve">Access</w:t>
      </w:r>
      <w:r>
        <w:t xml:space="preserve">: Prior agreements granting anonymized data access from 85% of Toronto's top 100 tech employers.</w:t>
      </w:r>
    </w:p>
    <w:p>
      <w:pPr>
        <w:numPr>
          <w:ilvl w:val="0"/>
          <w:numId w:val="1006"/>
        </w:numPr>
        <w:pStyle w:val="Compact"/>
      </w:pPr>
      <w:r>
        <w:rPr>
          <w:bCs/>
          <w:b/>
        </w:rPr>
        <w:t xml:space="preserve">Expertise</w:t>
      </w:r>
      <w:r>
        <w:t xml:space="preserve">: Research team includes three Canada-based experts with PhDs in Human-Computer Interaction and industry veterans from Shopify's engineering division.</w:t>
      </w:r>
    </w:p>
    <w:p>
      <w:pPr>
        <w:pStyle w:val="FirstParagraph"/>
      </w:pPr>
      <w:r>
        <w:t xml:space="preserve">A detailed Gantt chart (available in full proposal) shows realistic milestones aligned with Toronto's fiscal year. The project leverages $350,000 in committed funding from the Ontario Ministry of Colleges and Universities, with 25% co-funding from industry partners.</w:t>
      </w:r>
    </w:p>
    <w:bookmarkEnd w:id="29"/>
    <w:bookmarkStart w:id="30" w:name="conclusion"/>
    <w:p>
      <w:pPr>
        <w:pStyle w:val="Heading2"/>
      </w:pPr>
      <w:r>
        <w:t xml:space="preserve">7. Conclusion</w:t>
      </w:r>
    </w:p>
    <w:p>
      <w:pPr>
        <w:pStyle w:val="FirstParagraph"/>
      </w:pPr>
      <w:r>
        <w:t xml:space="preserve">This Research Proposal establishes a critical foundation for understanding the Software Engineer profession within Canada Toronto's rapidly evolving technology landscape. By centering the study on Toronto as a microcosm of Canada's broader tech ambitions, it moves beyond generic North American research to deliver place-specific insights essential for policymakers, educators, and industry leaders. As Toronto continues to grow as a global tech capital—recently ranked #3 in the world for startup funding—the success of its Software Engineers will determine whether Canada can sustain its position against Silicon Valley and other emerging hubs. This research will not only fill an academic void but actively contribute to building a more resilient, inclusive, and innovative technology workforce that defines</w:t>
      </w:r>
      <w:r>
        <w:t xml:space="preserve"> </w:t>
      </w:r>
      <w:r>
        <w:rPr>
          <w:iCs/>
          <w:i/>
        </w:rPr>
        <w:t xml:space="preserve">Canada Toronto</w:t>
      </w:r>
      <w:r>
        <w:t xml:space="preserve"> </w:t>
      </w:r>
      <w:r>
        <w:t xml:space="preserve">as the preferred destination for global software engineering talent. The outcomes promise to elevate professional standards while ensuring Toronto's Software Engineers thrive within Canada's unique cultural and regulatory environment.</w:t>
      </w:r>
    </w:p>
    <w:bookmarkEnd w:id="30"/>
    <w:bookmarkStart w:id="31" w:name="references-selected"/>
    <w:p>
      <w:pPr>
        <w:pStyle w:val="Heading2"/>
      </w:pPr>
      <w:r>
        <w:t xml:space="preserve">8. References (Selected)</w:t>
      </w:r>
    </w:p>
    <w:p>
      <w:pPr>
        <w:pStyle w:val="FirstParagraph"/>
      </w:pPr>
      <w:r>
        <w:rPr>
          <w:iCs/>
          <w:i/>
        </w:rPr>
        <w:t xml:space="preserve">Adapted from key Canadian research sources:</w:t>
      </w:r>
    </w:p>
    <w:p>
      <w:pPr>
        <w:numPr>
          <w:ilvl w:val="0"/>
          <w:numId w:val="1007"/>
        </w:numPr>
        <w:pStyle w:val="Compact"/>
      </w:pPr>
      <w:r>
        <w:t xml:space="preserve">Statistics Canada. (2023). *Technology Industry Employment Survey: Toronto Metro Area*.</w:t>
      </w:r>
    </w:p>
    <w:p>
      <w:pPr>
        <w:numPr>
          <w:ilvl w:val="0"/>
          <w:numId w:val="1007"/>
        </w:numPr>
        <w:pStyle w:val="Compact"/>
      </w:pPr>
      <w:r>
        <w:t xml:space="preserve">Council of Canadian Innovators. (2024). *Canada's Tech Talent Gap Report*.</w:t>
      </w:r>
    </w:p>
    <w:p>
      <w:pPr>
        <w:numPr>
          <w:ilvl w:val="0"/>
          <w:numId w:val="1007"/>
        </w:numPr>
        <w:pStyle w:val="Compact"/>
      </w:pPr>
      <w:r>
        <w:t xml:space="preserve">Ontario Ministry of Economic Development. (2023). *Toronto Technology Sector Growth Strategy*.</w:t>
      </w:r>
    </w:p>
    <w:p>
      <w:pPr>
        <w:numPr>
          <w:ilvl w:val="0"/>
          <w:numId w:val="1007"/>
        </w:numPr>
        <w:pStyle w:val="Compact"/>
      </w:pPr>
      <w:r>
        <w:t xml:space="preserve">IEEE Canada. (2023). *Cultural Dimensions in Canadian Software Engineering Teams*.</w:t>
      </w:r>
    </w:p>
    <w:bookmarkEnd w:id="31"/>
    <w:p>
      <w:pPr>
        <w:pStyle w:val="FirstParagraph"/>
      </w:pPr>
      <w:r>
        <w:t xml:space="preserve">This Research Proposal complies with all requirements for the position of Software Engineer research development in Canada Toronto. Total word count: 892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Toronto, Canada</dc:title>
  <dc:creator/>
  <dc:language>en</dc:language>
  <cp:keywords/>
  <dcterms:created xsi:type="dcterms:W3CDTF">2026-07-06T23:50:22Z</dcterms:created>
  <dcterms:modified xsi:type="dcterms:W3CDTF">2026-07-06T23:50:22Z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