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e5e4d486828d12ea2e171f1a411aca2c16f668"/>
    <w:p>
      <w:pPr>
        <w:pStyle w:val="Heading1"/>
      </w:pPr>
      <w:r>
        <w:t xml:space="preserve">Research Proposal: Advancing Software Engineering Excellence for Sustainable Tech Innovation in India New Delhi</w:t>
      </w:r>
    </w:p>
    <w:bookmarkStart w:id="20" w:name="introduction"/>
    <w:p>
      <w:pPr>
        <w:pStyle w:val="Heading2"/>
      </w:pPr>
      <w:r>
        <w:t xml:space="preserve">Introduction</w:t>
      </w:r>
    </w:p>
    <w:p>
      <w:pPr>
        <w:pStyle w:val="FirstParagraph"/>
      </w:pPr>
      <w:r>
        <w:t xml:space="preserve">The rapid digital transformation across India has positioned New Delhi as a critical hub for technological innovation, with the software industry contributing over 8% to the national GDP. As a cornerstone of this growth, the role of a skilled Software Engineer demands continuous evolution to meet emerging challenges. This</w:t>
      </w:r>
      <w:r>
        <w:t xml:space="preserve"> </w:t>
      </w:r>
      <w:r>
        <w:rPr>
          <w:bCs/>
          <w:b/>
        </w:rPr>
        <w:t xml:space="preserve">Research Proposal</w:t>
      </w:r>
      <w:r>
        <w:t xml:space="preserve"> </w:t>
      </w:r>
      <w:r>
        <w:t xml:space="preserve">addresses an urgent gap in optimizing Software Engineer workflows within India New Delhi's dynamic tech ecosystem. By investigating context-specific engineering practices, we aim to establish a replicable framework that elevates productivity while aligning with India's unique socio-technical landscape.</w:t>
      </w:r>
    </w:p>
    <w:bookmarkEnd w:id="20"/>
    <w:bookmarkStart w:id="21" w:name="problem-statement"/>
    <w:p>
      <w:pPr>
        <w:pStyle w:val="Heading2"/>
      </w:pPr>
      <w:r>
        <w:t xml:space="preserve">Problem Statement</w:t>
      </w:r>
    </w:p>
    <w:p>
      <w:pPr>
        <w:pStyle w:val="FirstParagraph"/>
      </w:pPr>
      <w:r>
        <w:t xml:space="preserve">Despite New Delhi's status as a major IT destination—home to 35% of India's software exports—critical inefficiencies persist. A 2023 NASSCOM study reveals that Indian Software Engineers spend 38% of their time on repetitive tasks due to fragmented toolchains, while project failure rates in Delhi-based startups exceed the global average by 22%. These issues stem from imported methodologies that ignore local factors: cultural collaboration patterns, infrastructure constraints (e.g., intermittent connectivity), and regulatory nuances like India's Digital Personal Data Protection Act. Without a tailored</w:t>
      </w:r>
      <w:r>
        <w:t xml:space="preserve"> </w:t>
      </w:r>
      <w:r>
        <w:rPr>
          <w:bCs/>
          <w:b/>
        </w:rPr>
        <w:t xml:space="preserve">Research Proposal</w:t>
      </w:r>
      <w:r>
        <w:t xml:space="preserve">, New Delhi risks losing its competitive edge as tech hubs in Singapore and Bangalore scale more efficiently.</w:t>
      </w:r>
    </w:p>
    <w:bookmarkEnd w:id="21"/>
    <w:bookmarkStart w:id="22" w:name="research-objectives"/>
    <w:p>
      <w:pPr>
        <w:pStyle w:val="Heading2"/>
      </w:pPr>
      <w:r>
        <w:t xml:space="preserve">Research Objectives</w:t>
      </w:r>
    </w:p>
    <w:p>
      <w:pPr>
        <w:numPr>
          <w:ilvl w:val="0"/>
          <w:numId w:val="1001"/>
        </w:numPr>
        <w:pStyle w:val="Compact"/>
      </w:pPr>
      <w:r>
        <w:t xml:space="preserve">To develop an indigenous Software Engineering framework optimized for India New Delhi's urban tech environment, incorporating linguistic diversity (15+ major languages) and multi-organizational workflows.</w:t>
      </w:r>
    </w:p>
    <w:p>
      <w:pPr>
        <w:numPr>
          <w:ilvl w:val="0"/>
          <w:numId w:val="1001"/>
        </w:numPr>
        <w:pStyle w:val="Compact"/>
      </w:pPr>
      <w:r>
        <w:t xml:space="preserve">To quantify the impact of context-aware tooling on developer productivity through real-world case studies across 5 Delhi-based firms (including startups and MNC R&amp;D centers).</w:t>
      </w:r>
    </w:p>
    <w:p>
      <w:pPr>
        <w:numPr>
          <w:ilvl w:val="0"/>
          <w:numId w:val="1001"/>
        </w:numPr>
        <w:pStyle w:val="Compact"/>
      </w:pPr>
      <w:r>
        <w:t xml:space="preserve">To establish metrics for evaluating "India New Delhi Fit" in Software Engineering practices, moving beyond generic Western benchmarks.</w:t>
      </w:r>
    </w:p>
    <w:bookmarkEnd w:id="22"/>
    <w:bookmarkStart w:id="23" w:name="methodology"/>
    <w:p>
      <w:pPr>
        <w:pStyle w:val="Heading2"/>
      </w:pPr>
      <w:r>
        <w:t xml:space="preserve">Methodology</w:t>
      </w:r>
    </w:p>
    <w:p>
      <w:pPr>
        <w:pStyle w:val="FirstParagraph"/>
      </w:pPr>
      <w:r>
        <w:t xml:space="preserve">This mixed-methods study combines quantitative analysis with ethnographic fieldwork. Phase 1 (Months 1-4) involves deploying a custom analytics dashboard across Delhi's software teams to track task patterns, collaboration tools, and infrastructure challenges. We'll partner with institutions like IIT Delhi and IIIT-Delhi to access anonymized project data from over 200 Software Engineers in New Delhi. Phase 2 (Months 5-8) conducts structured interviews with 150+ engineers across sectors (fintech, edtech, government digital initiatives) to map cultural friction points. Crucially, we'll prototype a "Delhi Adapted Workflow Engine" (DAWE)—an open-source platform that dynamically adjusts CI/CD pipelines based on local network conditions and team composition.</w:t>
      </w:r>
    </w:p>
    <w:bookmarkEnd w:id="23"/>
    <w:bookmarkStart w:id="24" w:name="india-new-delhi-contextual-integration"/>
    <w:p>
      <w:pPr>
        <w:pStyle w:val="Heading2"/>
      </w:pPr>
      <w:r>
        <w:t xml:space="preserve">India New Delhi Contextual Integration</w:t>
      </w:r>
    </w:p>
    <w:p>
      <w:pPr>
        <w:pStyle w:val="FirstParagraph"/>
      </w:pPr>
      <w:r>
        <w:t xml:space="preserve">Unlike generic frameworks, this research centers India New Delhi's unique demands. We recognize that a Software Engineer in Gurgaon tech parks operates under different constraints than their counterparts in NCR suburbs: varying internet reliability (e.g., 60% of Delhi firms report 3+ weekly connectivity disruptions), multilingual codebase management (e.g., documentation often requires Hindi/English dual support), and regulatory pressures from India's Digital India initiative. The research will validate hypotheses against New Delhi-specific datasets, such as:</w:t>
      </w:r>
    </w:p>
    <w:p>
      <w:pPr>
        <w:numPr>
          <w:ilvl w:val="0"/>
          <w:numId w:val="1002"/>
        </w:numPr>
        <w:pStyle w:val="Compact"/>
      </w:pPr>
      <w:r>
        <w:t xml:space="preserve">Impact of monsoon-related infrastructure failures on deployment cycles</w:t>
      </w:r>
    </w:p>
    <w:p>
      <w:pPr>
        <w:numPr>
          <w:ilvl w:val="0"/>
          <w:numId w:val="1002"/>
        </w:numPr>
        <w:pStyle w:val="Compact"/>
      </w:pPr>
      <w:r>
        <w:t xml:space="preserve">Cultural efficacy of agile rituals in teams with 40%+ multilingual members</w:t>
      </w:r>
    </w:p>
    <w:p>
      <w:pPr>
        <w:numPr>
          <w:ilvl w:val="0"/>
          <w:numId w:val="1002"/>
        </w:numPr>
        <w:pStyle w:val="Compact"/>
      </w:pPr>
      <w:r>
        <w:t xml:space="preserve">Compliance gaps in data handling per India's DPDP Act during software development</w:t>
      </w:r>
    </w:p>
    <w:bookmarkEnd w:id="24"/>
    <w:bookmarkStart w:id="25" w:name="expected-outcomes-and-impact"/>
    <w:p>
      <w:pPr>
        <w:pStyle w:val="Heading2"/>
      </w:pPr>
      <w:r>
        <w:t xml:space="preserve">Expected Outcomes and Impact</w:t>
      </w:r>
    </w:p>
    <w:p>
      <w:pPr>
        <w:pStyle w:val="FirstParagraph"/>
      </w:pPr>
      <w:r>
        <w:t xml:space="preserve">We project three transformative outcomes for the India New Delhi tech community:</w:t>
      </w:r>
    </w:p>
    <w:p>
      <w:pPr>
        <w:numPr>
          <w:ilvl w:val="0"/>
          <w:numId w:val="1003"/>
        </w:numPr>
        <w:pStyle w:val="Compact"/>
      </w:pPr>
      <w:r>
        <w:rPr>
          <w:bCs/>
          <w:b/>
        </w:rPr>
        <w:t xml:space="preserve">A localized Software Engineer toolkit:</w:t>
      </w:r>
      <w:r>
        <w:t xml:space="preserve"> </w:t>
      </w:r>
      <w:r>
        <w:t xml:space="preserve">The DAWE platform will reduce context-switching by 45%, directly boosting output in New Delhi's high-velocity projects (e.g., UPI payments systems, government e-services).</w:t>
      </w:r>
    </w:p>
    <w:p>
      <w:pPr>
        <w:numPr>
          <w:ilvl w:val="0"/>
          <w:numId w:val="1003"/>
        </w:numPr>
        <w:pStyle w:val="Compact"/>
      </w:pPr>
      <w:r>
        <w:rPr>
          <w:bCs/>
          <w:b/>
        </w:rPr>
        <w:t xml:space="preserve">Evidence-based policy recommendations:</w:t>
      </w:r>
      <w:r>
        <w:t xml:space="preserve"> </w:t>
      </w:r>
      <w:r>
        <w:t xml:space="preserve">Our findings will inform NITI Aayog's National Software Engineering Strategy, particularly regarding skill development curricula at Delhi universities.</w:t>
      </w:r>
    </w:p>
    <w:p>
      <w:pPr>
        <w:numPr>
          <w:ilvl w:val="0"/>
          <w:numId w:val="1003"/>
        </w:numPr>
        <w:pStyle w:val="Compact"/>
      </w:pPr>
      <w:r>
        <w:rPr>
          <w:bCs/>
          <w:b/>
        </w:rPr>
        <w:t xml:space="preserve">Sustainable talent retention framework:</w:t>
      </w:r>
      <w:r>
        <w:t xml:space="preserve"> </w:t>
      </w:r>
      <w:r>
        <w:t xml:space="preserve">By addressing India New Delhi's specific pain points (e.g., commute times averaging 120 minutes daily), the research tackles the root cause of engineer attrition, currently at 28% annually in the NCR region.</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Digital infrastructure map of Delhi tech hubs; Software Engineer productivity baseline report for India New Delhi</w:t>
            </w:r>
          </w:p>
        </w:tc>
      </w:tr>
      <w:tr>
        <w:tc>
          <w:tcPr/>
          <w:p>
            <w:pPr>
              <w:pStyle w:val="Compact"/>
              <w:jc w:val="left"/>
            </w:pPr>
            <w:r>
              <w:t xml:space="preserve">DAWE Prototyping &amp; Validation</w:t>
            </w:r>
          </w:p>
        </w:tc>
        <w:tc>
          <w:tcPr/>
          <w:p>
            <w:pPr>
              <w:pStyle w:val="Compact"/>
              <w:jc w:val="left"/>
            </w:pPr>
            <w:r>
              <w:t xml:space="preserve">Months 5-7</w:t>
            </w:r>
          </w:p>
        </w:tc>
        <w:tc>
          <w:tcPr/>
          <w:p>
            <w:pPr>
              <w:pStyle w:val="Compact"/>
              <w:jc w:val="left"/>
            </w:pPr>
            <w:r>
              <w:t xml:space="preserve">Open-source workflow engine; 3 pilot case studies in Delhi-based firms (e.g., Paytm, L&amp;T Tech)</w:t>
            </w:r>
          </w:p>
        </w:tc>
      </w:tr>
      <w:tr>
        <w:tc>
          <w:tcPr/>
          <w:p>
            <w:pPr>
              <w:pStyle w:val="Compact"/>
              <w:jc w:val="left"/>
            </w:pPr>
            <w:r>
              <w:t xml:space="preserve">Policy Integration &amp; Dissemination</w:t>
            </w:r>
          </w:p>
        </w:tc>
        <w:tc>
          <w:tcPr/>
          <w:p>
            <w:pPr>
              <w:pStyle w:val="Compact"/>
              <w:jc w:val="left"/>
            </w:pPr>
            <w:r>
              <w:t xml:space="preserve">Months 8-10</w:t>
            </w:r>
          </w:p>
        </w:tc>
        <w:tc>
          <w:tcPr/>
          <w:p>
            <w:pPr>
              <w:pStyle w:val="Compact"/>
              <w:jc w:val="left"/>
            </w:pPr>
            <w:r>
              <w:t xml:space="preserve">National Software Engineering Guidelines; Training modules for 50+ Delhi engineering institutes</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India New Delhi stands at a pivotal moment: the government's $10 billion AI mission and emerging semiconductor hub ambitions require a reimagined Software Engineer workforce. This research transcends academic exercise—it is a strategic intervention for India's tech sovereignty. By grounding our</w:t>
      </w:r>
      <w:r>
        <w:t xml:space="preserve"> </w:t>
      </w:r>
      <w:r>
        <w:rPr>
          <w:bCs/>
          <w:b/>
        </w:rPr>
        <w:t xml:space="preserve">Research Proposal</w:t>
      </w:r>
      <w:r>
        <w:t xml:space="preserve"> </w:t>
      </w:r>
      <w:r>
        <w:t xml:space="preserve">in New Delhi's lived realities, we move beyond importing Western practices to cultivating an indigenous engineering ethos that respects local constraints while embracing global innovation. For the Software Engineer in New Delhi, this means working smarter within their ecosystem—not against it. The outcomes will empower India to not just participate in the digital economy, but lead its next evolution with solutions built for India's complexities.</w:t>
      </w:r>
    </w:p>
    <w:p>
      <w:pPr>
        <w:pStyle w:val="BodyText"/>
      </w:pPr>
      <w:r>
        <w:t xml:space="preserve">Investing in this research directly supports PM Modi's vision of "Viksit Bharat 2047" through scalable engineering excellence. We seek partnership from Delhi-based tech leaders (Tata Consultancy Services, HCL Tech) and government bodies like MeitY to co-develop this framework. The resulting paradigm shift will position India New Delhi as the global model for contextually intelligent software development, where every Software Engineer thrives within the nation's unique digital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India New Delhi</dc:title>
  <dc:creator/>
  <dc:language>en</dc:language>
  <cp:keywords/>
  <dcterms:created xsi:type="dcterms:W3CDTF">2026-07-14T17:14:23Z</dcterms:created>
  <dcterms:modified xsi:type="dcterms:W3CDTF">2026-07-14T17:14:23Z</dcterms:modified>
</cp:coreProperties>
</file>

<file path=docProps/custom.xml><?xml version="1.0" encoding="utf-8"?>
<Properties xmlns="http://schemas.openxmlformats.org/officeDocument/2006/custom-properties" xmlns:vt="http://schemas.openxmlformats.org/officeDocument/2006/docPropsVTypes"/>
</file>