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c314e68fc422b76b751085c1cf4a18dec53fc62"/>
    <w:p>
      <w:pPr>
        <w:pStyle w:val="Heading1"/>
      </w:pPr>
      <w:r>
        <w:t xml:space="preserve">Research Proposal: Advancing Software Engineering Practices for Sustainable Digital Development in Abidjan, Ivory Coast</w:t>
      </w:r>
    </w:p>
    <w:bookmarkStart w:id="20" w:name="abstract"/>
    <w:p>
      <w:pPr>
        <w:pStyle w:val="Heading2"/>
      </w:pPr>
      <w:r>
        <w:t xml:space="preserve">Abstract</w:t>
      </w:r>
    </w:p>
    <w:p>
      <w:pPr>
        <w:pStyle w:val="FirstParagraph"/>
      </w:pPr>
      <w:r>
        <w:t xml:space="preserve">This research proposal investigates the evolving role of the</w:t>
      </w:r>
      <w:r>
        <w:t xml:space="preserve"> </w:t>
      </w:r>
      <w:r>
        <w:rPr>
          <w:bCs/>
          <w:b/>
        </w:rPr>
        <w:t xml:space="preserve">Software Engineer</w:t>
      </w:r>
      <w:r>
        <w:t xml:space="preserve"> </w:t>
      </w:r>
      <w:r>
        <w:t xml:space="preserve">within the rapidly expanding digital ecosystem of Abidjan, Ivory Coast. As Côte d'Ivoire positions itself as West Africa's leading tech hub, understanding how local software engineering practices align with national development goals is critical. This study aims to identify key challenges, opportunities, and best practices for</w:t>
      </w:r>
      <w:r>
        <w:t xml:space="preserve"> </w:t>
      </w:r>
      <w:r>
        <w:rPr>
          <w:bCs/>
          <w:b/>
        </w:rPr>
        <w:t xml:space="preserve">Software Engineer</w:t>
      </w:r>
      <w:r>
        <w:t xml:space="preserve">s operating in Abidjan's unique socio-economic and infrastructural context. By conducting fieldwork across major tech incubators, startups, and government digital initiatives in Abidjan, this research will produce actionable insights to strengthen the local talent pipeline and foster innovation that addresses national priorities. The findings will directly inform educational curricula, corporate training programs, and public policy frameworks in the</w:t>
      </w:r>
      <w:r>
        <w:t xml:space="preserve"> </w:t>
      </w:r>
      <w:r>
        <w:rPr>
          <w:bCs/>
          <w:b/>
        </w:rPr>
        <w:t xml:space="preserve">Ivory Coast Abidjan</w:t>
      </w:r>
      <w:r>
        <w:t xml:space="preserve"> </w:t>
      </w:r>
      <w:r>
        <w:t xml:space="preserve">region.</w:t>
      </w:r>
    </w:p>
    <w:bookmarkEnd w:id="20"/>
    <w:bookmarkStart w:id="21" w:name="X62a696bf15ec22d7b1121a33572ea88bb164123"/>
    <w:p>
      <w:pPr>
        <w:pStyle w:val="Heading2"/>
      </w:pPr>
      <w:r>
        <w:t xml:space="preserve">1. Introduction: Contextualizing Software Engineering in Abidjan</w:t>
      </w:r>
    </w:p>
    <w:p>
      <w:pPr>
        <w:pStyle w:val="FirstParagraph"/>
      </w:pPr>
      <w:r>
        <w:t xml:space="preserve">Abidjan, the economic capital of the Ivory Coast, is experiencing a digital renaissance driven by strategic investments in infrastructure (e.g., national fiber-optic networks), supportive policies like the "Digital Côte d'Ivoire 2025" roadmap, and a vibrant startup ecosystem. The demand for skilled</w:t>
      </w:r>
      <w:r>
        <w:t xml:space="preserve"> </w:t>
      </w:r>
      <w:r>
        <w:rPr>
          <w:bCs/>
          <w:b/>
        </w:rPr>
        <w:t xml:space="preserve">Software Engineer</w:t>
      </w:r>
      <w:r>
        <w:t xml:space="preserve">s has surged, with local tech firms and international partners establishing operations to develop solutions in mobile money (e.g., Moov Africa, Orange Money integration), agriculture tech (AgriTech), e-government services, and fintech. However, this growth is hampered by critical gaps: a mismatch between academic training and industry needs, limited access to advanced development tools due to infrastructure constraints (e.g., intermittent high-speed internet), and the need for culturally relevant software design. This research addresses these gaps by focusing on the specific practices of</w:t>
      </w:r>
      <w:r>
        <w:t xml:space="preserve"> </w:t>
      </w:r>
      <w:r>
        <w:rPr>
          <w:bCs/>
          <w:b/>
        </w:rPr>
        <w:t xml:space="preserve">Software Engineer</w:t>
      </w:r>
      <w:r>
        <w:t xml:space="preserve">s within Abidjan's ecosystem, moving beyond generic global studies to capture localized realities.</w:t>
      </w:r>
    </w:p>
    <w:bookmarkEnd w:id="21"/>
    <w:bookmarkStart w:id="22" w:name="problem-statement"/>
    <w:p>
      <w:pPr>
        <w:pStyle w:val="Heading2"/>
      </w:pPr>
      <w:r>
        <w:t xml:space="preserve">2. Problem Statement</w:t>
      </w:r>
    </w:p>
    <w:p>
      <w:pPr>
        <w:pStyle w:val="FirstParagraph"/>
      </w:pPr>
      <w:r>
        <w:t xml:space="preserve">Despite Abidjan's potential as a tech hub in Francophone Africa, there is a lack of empirical research on the daily challenges and innovative strategies employed by local</w:t>
      </w:r>
      <w:r>
        <w:t xml:space="preserve"> </w:t>
      </w:r>
      <w:r>
        <w:rPr>
          <w:bCs/>
          <w:b/>
        </w:rPr>
        <w:t xml:space="preserve">Software Engineer</w:t>
      </w:r>
      <w:r>
        <w:t xml:space="preserve">s. Current literature often extrapolates from Western or Asian contexts, neglecting Abidjan's specific constraints: high mobile data costs relative to income, limited cloud infrastructure access outside major hubs, language diversity (French + numerous local languages), and the urgent need for solutions addressing agricultural supply chains or financial inclusion in rural areas. This gap impedes effective talent development and strategic investment. Without understanding how</w:t>
      </w:r>
      <w:r>
        <w:t xml:space="preserve"> </w:t>
      </w:r>
      <w:r>
        <w:rPr>
          <w:bCs/>
          <w:b/>
        </w:rPr>
        <w:t xml:space="preserve">Software Engineer</w:t>
      </w:r>
      <w:r>
        <w:t xml:space="preserve">s navigate these realities, initiatives to bolster Abidjan's digital economy remain fragmented and less impactful.</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skillsets, tools, and methodologies employed by practicing Software Engineers in Abidjan across key sectors (fintech, AgriTech, e-gov).</w:t>
      </w:r>
    </w:p>
    <w:p>
      <w:pPr>
        <w:numPr>
          <w:ilvl w:val="0"/>
          <w:numId w:val="1001"/>
        </w:numPr>
        <w:pStyle w:val="Compact"/>
      </w:pPr>
      <w:r>
        <w:t xml:space="preserve">To identify systemic barriers (technical infrastructure limitations, educational gaps, market access) impacting software engineering efficiency and innovation in Abidjan.</w:t>
      </w:r>
    </w:p>
    <w:p>
      <w:pPr>
        <w:numPr>
          <w:ilvl w:val="0"/>
          <w:numId w:val="1001"/>
        </w:numPr>
        <w:pStyle w:val="Compact"/>
      </w:pPr>
      <w:r>
        <w:t xml:space="preserve">To document successful local practices adopted by Software Engineers to overcome these barriers (e.g., offline-first development for low connectivity areas, leveraging mobile money APIs).</w:t>
      </w:r>
    </w:p>
    <w:p>
      <w:pPr>
        <w:numPr>
          <w:ilvl w:val="0"/>
          <w:numId w:val="1001"/>
        </w:numPr>
        <w:pStyle w:val="Compact"/>
      </w:pPr>
      <w:r>
        <w:t xml:space="preserve">To propose a framework for enhancing Software Engineer training and workplace practices specifically tailored to the needs of the Ivory Coast Abidjan ecosystem.</w:t>
      </w:r>
    </w:p>
    <w:bookmarkEnd w:id="23"/>
    <w:bookmarkStart w:id="24" w:name="methodology"/>
    <w:p>
      <w:pPr>
        <w:pStyle w:val="Heading2"/>
      </w:pPr>
      <w:r>
        <w:t xml:space="preserve">4. Methodology</w:t>
      </w:r>
    </w:p>
    <w:p>
      <w:pPr>
        <w:pStyle w:val="FirstParagraph"/>
      </w:pPr>
      <w:r>
        <w:t xml:space="preserve">This mixed-methods study will be conducted over 18 months, centered in Abidjan. It employs a triangulation approach:</w:t>
      </w:r>
    </w:p>
    <w:p>
      <w:pPr>
        <w:numPr>
          <w:ilvl w:val="0"/>
          <w:numId w:val="1002"/>
        </w:numPr>
        <w:pStyle w:val="Compact"/>
      </w:pPr>
      <w:r>
        <w:rPr>
          <w:bCs/>
          <w:b/>
        </w:rPr>
        <w:t xml:space="preserve">Qualitative Phase (Months 1-6):</w:t>
      </w:r>
      <w:r>
        <w:t xml:space="preserve"> </w:t>
      </w:r>
      <w:r>
        <w:t xml:space="preserve">In-depth interviews with 30+ practicing Software Engineers from diverse organizations (e.g., Startup Abidjan members, Ministry of Digital Economy projects, major telecoms like MTN Côte d'Ivoire). Focus groups with tech educators at institutions like Université Félix Houphouët-Boigny and École Supérieure des Sciences et Technologie de l'Information et de la Communication (ESSTIC) will explore curriculum gaps.</w:t>
      </w:r>
    </w:p>
    <w:p>
      <w:pPr>
        <w:numPr>
          <w:ilvl w:val="0"/>
          <w:numId w:val="1002"/>
        </w:numPr>
        <w:pStyle w:val="Compact"/>
      </w:pPr>
      <w:r>
        <w:rPr>
          <w:bCs/>
          <w:b/>
        </w:rPr>
        <w:t xml:space="preserve">Quantitative Phase (Months 7-12):</w:t>
      </w:r>
      <w:r>
        <w:t xml:space="preserve"> </w:t>
      </w:r>
      <w:r>
        <w:t xml:space="preserve">A structured survey distributed to 200+ Software Engineers across Abidjan-based tech companies and NGOs, measuring perceived challenges, tool usage, training needs, and impact of local practices.</w:t>
      </w:r>
    </w:p>
    <w:p>
      <w:pPr>
        <w:numPr>
          <w:ilvl w:val="0"/>
          <w:numId w:val="1002"/>
        </w:numPr>
        <w:pStyle w:val="Compact"/>
      </w:pPr>
      <w:r>
        <w:rPr>
          <w:bCs/>
          <w:b/>
        </w:rPr>
        <w:t xml:space="preserve">Case Study Analysis (Months 13-18):</w:t>
      </w:r>
      <w:r>
        <w:t xml:space="preserve"> </w:t>
      </w:r>
      <w:r>
        <w:t xml:space="preserve">In-depth examination of 5 successful software projects developed by Abidjan-based teams (e.g., a mobile app for smallholder farmers using offline sync), analyzing engineering processes and adaptation strategies.</w:t>
      </w:r>
    </w:p>
    <w:p>
      <w:pPr>
        <w:pStyle w:val="FirstParagraph"/>
      </w:pPr>
      <w:r>
        <w:t xml:space="preserve">Data collection will prioritize local context, utilizing French and key local languages where necessary, with findings rigorously analyzed through thematic coding and statistical methods. Ethical approval will be sought from relevant Ivorian academic bodies.</w:t>
      </w:r>
    </w:p>
    <w:bookmarkEnd w:id="24"/>
    <w:bookmarkStart w:id="25" w:name="X5f6f5c8b69722f5639eedbe0cab94df32c6a999"/>
    <w:p>
      <w:pPr>
        <w:pStyle w:val="Heading2"/>
      </w:pPr>
      <w:r>
        <w:t xml:space="preserve">5. Expected Outcomes &amp; Significance for Ivory Coast Abidjan</w:t>
      </w:r>
    </w:p>
    <w:p>
      <w:pPr>
        <w:pStyle w:val="FirstParagraph"/>
      </w:pPr>
      <w:r>
        <w:t xml:space="preserve">This research will generate significant, actionable value for Abidjan and the broader Ivory Coast:</w:t>
      </w:r>
    </w:p>
    <w:p>
      <w:pPr>
        <w:numPr>
          <w:ilvl w:val="0"/>
          <w:numId w:val="1003"/>
        </w:numPr>
        <w:pStyle w:val="Compact"/>
      </w:pPr>
      <w:r>
        <w:rPr>
          <w:bCs/>
          <w:b/>
        </w:rPr>
        <w:t xml:space="preserve">Actionable Frameworks:</w:t>
      </w:r>
      <w:r>
        <w:t xml:space="preserve"> </w:t>
      </w:r>
      <w:r>
        <w:t xml:space="preserve">A validated model for Software Engineering best practices specific to Abidjan's infrastructure realities (e.g., optimized CI/CD pipelines for intermittent connectivity, localized UX design protocols).</w:t>
      </w:r>
    </w:p>
    <w:p>
      <w:pPr>
        <w:numPr>
          <w:ilvl w:val="0"/>
          <w:numId w:val="1003"/>
        </w:numPr>
        <w:pStyle w:val="Compact"/>
      </w:pPr>
      <w:r>
        <w:rPr>
          <w:bCs/>
          <w:b/>
        </w:rPr>
        <w:t xml:space="preserve">Educational Impact:</w:t>
      </w:r>
      <w:r>
        <w:t xml:space="preserve"> </w:t>
      </w:r>
      <w:r>
        <w:t xml:space="preserve">Concrete recommendations for universities and coding bootcamps in Abidjan to update curricula, aligning training with industry demands identified through this study.</w:t>
      </w:r>
    </w:p>
    <w:p>
      <w:pPr>
        <w:numPr>
          <w:ilvl w:val="0"/>
          <w:numId w:val="1003"/>
        </w:numPr>
        <w:pStyle w:val="Compact"/>
      </w:pPr>
      <w:r>
        <w:rPr>
          <w:bCs/>
          <w:b/>
        </w:rPr>
        <w:t xml:space="preserve">Policy Influence:</w:t>
      </w:r>
      <w:r>
        <w:t xml:space="preserve"> </w:t>
      </w:r>
      <w:r>
        <w:t xml:space="preserve">Evidence-based inputs for the Ministry of Digital Economy and ICT (Ministère de la Transition Numérique) to design targeted support programs for Software Engineers (e.g., subsidized cloud access, regional tech hubs).</w:t>
      </w:r>
    </w:p>
    <w:p>
      <w:pPr>
        <w:numPr>
          <w:ilvl w:val="0"/>
          <w:numId w:val="1003"/>
        </w:numPr>
        <w:pStyle w:val="Compact"/>
      </w:pPr>
      <w:r>
        <w:rPr>
          <w:bCs/>
          <w:b/>
        </w:rPr>
        <w:t xml:space="preserve">Talent Attraction &amp; Retention:</w:t>
      </w:r>
      <w:r>
        <w:t xml:space="preserve"> </w:t>
      </w:r>
      <w:r>
        <w:t xml:space="preserve">Insights to help local companies and international partners develop more effective recruitment, onboarding, and professional development strategies for Software Engineers in Abidjan.</w:t>
      </w:r>
    </w:p>
    <w:p>
      <w:pPr>
        <w:pStyle w:val="FirstParagraph"/>
      </w:pPr>
      <w:r>
        <w:t xml:space="preserve">The ultimate contribution is a stronger, more self-sustaining software engineering talent pool within Abidjan. This directly supports national goals like "Digital Côte d'Ivoire 2025," driving innovation in sectors critical to the Ivory Coast's economy – agriculture, finance, and public service delivery – thereby enhancing Abidjan's position as a regional tech leader.</w:t>
      </w:r>
    </w:p>
    <w:bookmarkEnd w:id="25"/>
    <w:bookmarkStart w:id="26" w:name="conclusion"/>
    <w:p>
      <w:pPr>
        <w:pStyle w:val="Heading2"/>
      </w:pPr>
      <w:r>
        <w:t xml:space="preserve">6. Conclusion</w:t>
      </w:r>
    </w:p>
    <w:p>
      <w:pPr>
        <w:pStyle w:val="FirstParagraph"/>
      </w:pPr>
      <w:r>
        <w:t xml:space="preserve">The role of the Software Engineer is pivotal to realizing Abidjan's vision as a dynamic digital center in the Ivory Coast. This research proposal directly addresses the urgent need for context-specific knowledge about how these engineers operate and innovate within Abidjan's unique environment. By focusing intently on the realities faced by Software Engineers in Ivory Coast Abidjan, this study moves beyond superficial analyses to deliver practical, implementable solutions. The outcomes will empower educators, employers, and policymakers to build a more resilient and impactful tech ecosystem centered on local talent. Investing in understanding and supporting Software Engineers in Abidjan is not merely an academic exercise; it is a strategic necessity for sustainable economic growth and technological sovereignty in the Ivory Coast.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Abidjan, Ivory Coast</dc:title>
  <dc:creator/>
  <dc:language>en</dc:language>
  <cp:keywords/>
  <dcterms:created xsi:type="dcterms:W3CDTF">2026-04-22T06:24:17Z</dcterms:created>
  <dcterms:modified xsi:type="dcterms:W3CDTF">2026-04-22T06:24:17Z</dcterms:modified>
</cp:coreProperties>
</file>

<file path=docProps/custom.xml><?xml version="1.0" encoding="utf-8"?>
<Properties xmlns="http://schemas.openxmlformats.org/officeDocument/2006/custom-properties" xmlns:vt="http://schemas.openxmlformats.org/officeDocument/2006/docPropsVTypes"/>
</file>