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525b57635030df2fe177f0e00d0a5c1adbf2a34"/>
    <w:p>
      <w:pPr>
        <w:pStyle w:val="Heading1"/>
      </w:pPr>
      <w:r>
        <w:t xml:space="preserve">Research Proposal: Optimizing Software Engineer Workforce Development and Innovation Ecosystems in Japan Osaka</w:t>
      </w:r>
    </w:p>
    <w:bookmarkStart w:id="20" w:name="abstract"/>
    <w:p>
      <w:pPr>
        <w:pStyle w:val="Heading2"/>
      </w:pPr>
      <w:r>
        <w:t xml:space="preserve">Abstract</w:t>
      </w:r>
    </w:p>
    <w:p>
      <w:pPr>
        <w:pStyle w:val="FirstParagraph"/>
      </w:pPr>
      <w:r>
        <w:t xml:space="preserve">This research proposal outlines a comprehensive investigation into the evolving role of the Software Engineer within Japan's Osaka metropolitan region. As Japan accelerates its "Society 5.0" initiative, Osaka has emerged as a critical hub for innovation beyond Tokyo's shadow, particularly in manufacturing-tech integration, smart city solutions, and fintech. This study addresses the urgent need to understand the unique challenges and opportunities facing the Software Engineer profession in Osaka's specific socio-economic landscape. By analyzing local industry demands, cultural work dynamics, and educational pipelines within Japan Osaka, this research aims to develop actionable frameworks for enhancing talent retention, skill development, and cross-sector collaboration. The findings will directly inform policy recommendations for regional economic development agencies and educational institutions dedicated to strengthening the Software Engineer ecosystem in Japan Osaka.</w:t>
      </w:r>
    </w:p>
    <w:bookmarkEnd w:id="20"/>
    <w:bookmarkStart w:id="21" w:name="X350323a43614fb0251a8944dc825b0032065954"/>
    <w:p>
      <w:pPr>
        <w:pStyle w:val="Heading2"/>
      </w:pPr>
      <w:r>
        <w:t xml:space="preserve">1. Introduction: Context of Software Engineering in Japan Osaka</w:t>
      </w:r>
    </w:p>
    <w:p>
      <w:pPr>
        <w:pStyle w:val="FirstParagraph"/>
      </w:pPr>
      <w:r>
        <w:t xml:space="preserve">Japan's technological advancement is increasingly decentralized, with Osaka positioned as a strategic innovation center due to its historical strengths in manufacturing, logistics, and regional commerce. The city hosts major subsidiaries of global tech firms (e.g., Panasonic, Sharp) and a burgeoning startup scene focused on Industry 4.0 solutions for the Kansai region. However, the Software Engineer profession in Japan Osaka faces distinct challenges compared to Tokyo: a more pronounced labor shortage relative to demand, unique industry-specific technical needs (e.g., IoT for manufacturing supply chains), and cultural nuances in workplace collaboration influenced by Osaka's "kansai" business ethos. This research proposal directly confronts these gaps, positioning itself as the first large-scale study dedicated to the Software Engineer profession within Japan Osaka's specific context.</w:t>
      </w:r>
    </w:p>
    <w:bookmarkEnd w:id="21"/>
    <w:bookmarkStart w:id="22" w:name="Xdd25a60e74fc1ebc173f621e6d1221e67b46b85"/>
    <w:p>
      <w:pPr>
        <w:pStyle w:val="Heading2"/>
      </w:pPr>
      <w:r>
        <w:t xml:space="preserve">2. Problem Statement: The Critical Gap in Osaka’s Software Engineering Ecosystem</w:t>
      </w:r>
    </w:p>
    <w:p>
      <w:pPr>
        <w:pStyle w:val="FirstParagraph"/>
      </w:pPr>
      <w:r>
        <w:t xml:space="preserve">Despite Osaka's strategic importance, there is a critical lack of localized research on the professional experiences and requirements of the Software Engineer. Current national studies overlook regional variations, treating Japan as monolithic. In Japan Osaka specifically:</w:t>
      </w:r>
    </w:p>
    <w:p>
      <w:pPr>
        <w:numPr>
          <w:ilvl w:val="0"/>
          <w:numId w:val="1001"/>
        </w:numPr>
        <w:pStyle w:val="Compact"/>
      </w:pPr>
      <w:r>
        <w:t xml:space="preserve">Manufacturing-centric industries (e.g., automotive, electronics) require Software Engineers with hybrid skills in embedded systems and cloud infrastructure, yet local universities often lack specialized curricula.</w:t>
      </w:r>
    </w:p>
    <w:p>
      <w:pPr>
        <w:numPr>
          <w:ilvl w:val="0"/>
          <w:numId w:val="1001"/>
        </w:numPr>
        <w:pStyle w:val="Compact"/>
      </w:pPr>
      <w:r>
        <w:t xml:space="preserve">Cultural expectations around teamwork ("nemawashi") and hierarchical communication differ significantly from Western tech models, impacting onboarding and productivity for international talent.</w:t>
      </w:r>
    </w:p>
    <w:p>
      <w:pPr>
        <w:numPr>
          <w:ilvl w:val="0"/>
          <w:numId w:val="1001"/>
        </w:numPr>
        <w:pStyle w:val="Compact"/>
      </w:pPr>
      <w:r>
        <w:t xml:space="preserve">Osaka's cost of living is lower than Tokyo, yet salary structures for Software Engineers remain less competitive, leading to talent drain to major metropolitan centers.</w:t>
      </w:r>
    </w:p>
    <w:p>
      <w:pPr>
        <w:pStyle w:val="FirstParagraph"/>
      </w:pPr>
      <w:r>
        <w:t xml:space="preserve">This knowledge gap impedes effective workforce planning and hinders Osaka's potential as a true second pillar of Japan’s digital economy. Without targeted insights into the Japan Osaka Software Engineer landscape, regional development initiatives lack precision.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Japan Osaka:</w:t>
      </w:r>
    </w:p>
    <w:p>
      <w:pPr>
        <w:numPr>
          <w:ilvl w:val="0"/>
          <w:numId w:val="1002"/>
        </w:numPr>
        <w:pStyle w:val="Compact"/>
      </w:pPr>
      <w:r>
        <w:rPr>
          <w:bCs/>
          <w:b/>
        </w:rPr>
        <w:t xml:space="preserve">Map Industry-Specific Needs:</w:t>
      </w:r>
      <w:r>
        <w:t xml:space="preserve"> </w:t>
      </w:r>
      <w:r>
        <w:t xml:space="preserve">Identify precise technical skill gaps (e.g., AI for logistics, industrial IoT) demanded by key Osaka-based companies across manufacturing, retail, and services.</w:t>
      </w:r>
    </w:p>
    <w:p>
      <w:pPr>
        <w:numPr>
          <w:ilvl w:val="0"/>
          <w:numId w:val="1002"/>
        </w:numPr>
        <w:pStyle w:val="Compact"/>
      </w:pPr>
      <w:r>
        <w:rPr>
          <w:bCs/>
          <w:b/>
        </w:rPr>
        <w:t xml:space="preserve">Analyze Cultural &amp; Workplace Dynamics:</w:t>
      </w:r>
      <w:r>
        <w:t xml:space="preserve"> </w:t>
      </w:r>
      <w:r>
        <w:t xml:space="preserve">Investigate how Osaka's unique business culture influences Software Engineer collaboration, innovation cycles, and job satisfaction compared to other Japanese regions.</w:t>
      </w:r>
    </w:p>
    <w:p>
      <w:pPr>
        <w:numPr>
          <w:ilvl w:val="0"/>
          <w:numId w:val="1002"/>
        </w:numPr>
        <w:pStyle w:val="Compact"/>
      </w:pPr>
      <w:r>
        <w:rPr>
          <w:bCs/>
          <w:b/>
        </w:rPr>
        <w:t xml:space="preserve">Evaluate Educational Alignment:</w:t>
      </w:r>
      <w:r>
        <w:t xml:space="preserve"> </w:t>
      </w:r>
      <w:r>
        <w:t xml:space="preserve">Assess the efficacy of Osaka’s universities (e.g., Osaka University, Kansai University) and vocational programs in producing Software Engineers with relevant industry-aligned competencies.</w:t>
      </w:r>
    </w:p>
    <w:p>
      <w:pPr>
        <w:numPr>
          <w:ilvl w:val="0"/>
          <w:numId w:val="1002"/>
        </w:numPr>
        <w:pStyle w:val="Compact"/>
      </w:pPr>
      <w:r>
        <w:rPr>
          <w:bCs/>
          <w:b/>
        </w:rPr>
        <w:t xml:space="preserve">Develop a Regional Talent Retention Framework:</w:t>
      </w:r>
      <w:r>
        <w:t xml:space="preserve"> </w:t>
      </w:r>
      <w:r>
        <w:t xml:space="preserve">Propose evidence-based strategies to improve Software Engineer retention, leveraging Osaka's cost advantages and cultural strengths within Japan Osaka’s economic ecosystem.</w:t>
      </w:r>
    </w:p>
    <w:bookmarkEnd w:id="23"/>
    <w:bookmarkStart w:id="24" w:name="X3888f9f34460dd437f2fd6a1576978d98167fe5"/>
    <w:p>
      <w:pPr>
        <w:pStyle w:val="Heading2"/>
      </w:pPr>
      <w:r>
        <w:t xml:space="preserve">4. Methodology: Mixed-Methods Approach for Osaka Context</w:t>
      </w:r>
    </w:p>
    <w:p>
      <w:pPr>
        <w:pStyle w:val="FirstParagraph"/>
      </w:pPr>
      <w:r>
        <w:t xml:space="preserve">To ensure the research is deeply rooted in the reality of Japan Osaka, this study employs a multi-phase mixed-methods design:</w:t>
      </w:r>
    </w:p>
    <w:p>
      <w:pPr>
        <w:numPr>
          <w:ilvl w:val="0"/>
          <w:numId w:val="1003"/>
        </w:numPr>
        <w:pStyle w:val="Compact"/>
      </w:pPr>
      <w:r>
        <w:rPr>
          <w:bCs/>
          <w:b/>
        </w:rPr>
        <w:t xml:space="preserve">Phase 1 (Quantitative):</w:t>
      </w:r>
      <w:r>
        <w:t xml:space="preserve"> </w:t>
      </w:r>
      <w:r>
        <w:t xml:space="preserve">Survey of 300+ Software Engineers currently employed at companies across Osaka (e.g., in Namba, Umeda, Suita tech parks), measuring skill demand, compensation expectations, job satisfaction drivers specific to the Osaka environment.</w:t>
      </w:r>
    </w:p>
    <w:p>
      <w:pPr>
        <w:numPr>
          <w:ilvl w:val="0"/>
          <w:numId w:val="1003"/>
        </w:numPr>
        <w:pStyle w:val="Compact"/>
      </w:pPr>
      <w:r>
        <w:rPr>
          <w:bCs/>
          <w:b/>
        </w:rPr>
        <w:t xml:space="preserve">Phase 2 (Qualitative):</w:t>
      </w:r>
      <w:r>
        <w:t xml:space="preserve"> </w:t>
      </w:r>
      <w:r>
        <w:t xml:space="preserve">In-depth interviews with 30+ stakeholders: CTOs of Osaka-based manufacturing-tech firms (e.g., Toyota’s regional R&amp;D units), HR managers from major local corporations, and Software Engineers representing diverse career stages within Japan Osaka.</w:t>
      </w:r>
    </w:p>
    <w:p>
      <w:pPr>
        <w:numPr>
          <w:ilvl w:val="0"/>
          <w:numId w:val="1003"/>
        </w:numPr>
        <w:pStyle w:val="Compact"/>
      </w:pPr>
      <w:r>
        <w:rPr>
          <w:bCs/>
          <w:b/>
        </w:rPr>
        <w:t xml:space="preserve">Phase 3 (Policy Analysis):</w:t>
      </w:r>
      <w:r>
        <w:t xml:space="preserve"> </w:t>
      </w:r>
      <w:r>
        <w:t xml:space="preserve">Review of Osaka Prefecture's "Osaka Innovation Strategy" and local government incentives targeting the tech sector, evaluating their alignment with identified Software Engineer needs.</w:t>
      </w:r>
    </w:p>
    <w:p>
      <w:pPr>
        <w:pStyle w:val="FirstParagraph"/>
      </w:pPr>
      <w:r>
        <w:t xml:space="preserve">Data will be triangulated to generate robust insights specific to Japan Osaka’s unique position as a regional tech powerhouse distinct from Tokyo. Ethical approval will be sought from relevant Japanese academic bodies, ensuring cultural sensitivity throughout data collection.</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"Osaka Software Engineer Competency Map" highlighting region-specific technical and soft skills in demand.</w:t>
      </w:r>
    </w:p>
    <w:p>
      <w:pPr>
        <w:numPr>
          <w:ilvl w:val="0"/>
          <w:numId w:val="1004"/>
        </w:numPr>
        <w:pStyle w:val="Compact"/>
      </w:pPr>
      <w:r>
        <w:t xml:space="preserve">Policy briefs for Osaka Prefecture and Osaka Chamber of Commerce, outlining targeted incentives (e.g., relocation support, localized upskilling programs) to address the talent gap for the Software Engineer role.</w:t>
      </w:r>
    </w:p>
    <w:p>
      <w:pPr>
        <w:numPr>
          <w:ilvl w:val="0"/>
          <w:numId w:val="1004"/>
        </w:numPr>
        <w:pStyle w:val="Compact"/>
      </w:pPr>
      <w:r>
        <w:t xml:space="preserve">A model curriculum framework for Osaka universities to better prepare graduates as effective Software Engineers within local industry contexts.</w:t>
      </w:r>
    </w:p>
    <w:p>
      <w:pPr>
        <w:numPr>
          <w:ilvl w:val="0"/>
          <w:numId w:val="1004"/>
        </w:numPr>
        <w:pStyle w:val="Compact"/>
      </w:pPr>
      <w:r>
        <w:t xml:space="preserve">Validation of cultural best practices (e.g., integrating "omotenashi" service ethos into user-centric software development) that enhance Software Engineer productivity in Japan Osaka.</w:t>
      </w:r>
    </w:p>
    <w:p>
      <w:pPr>
        <w:pStyle w:val="FirstParagraph"/>
      </w:pPr>
      <w:r>
        <w:t xml:space="preserve">The significance extends beyond academia: By directly addressing the needs of the Software Engineer within Japan Osaka, this study will empower regional stakeholders to build a more resilient and innovative tech ecosystem. It positions Osaka not merely as a satellite to Tokyo but as an independent engine for Japan's digital future, directly contributing to national goals under Society 5.0.</w:t>
      </w:r>
    </w:p>
    <w:bookmarkEnd w:id="25"/>
    <w:bookmarkStart w:id="26" w:name="X4aa97fea19d79d4c095cdad7083be2b27f1032f"/>
    <w:p>
      <w:pPr>
        <w:pStyle w:val="Heading2"/>
      </w:pPr>
      <w:r>
        <w:t xml:space="preserve">6. Conclusion: A Strategic Imperative for Japan Osaka</w:t>
      </w:r>
    </w:p>
    <w:p>
      <w:pPr>
        <w:pStyle w:val="FirstParagraph"/>
      </w:pPr>
      <w:r>
        <w:t xml:space="preserve">The success of Japan’s technological sovereignty hinges on nurturing robust talent ecosystems across all major regions. This research proposal is not merely an academic exercise; it is a strategic investment in the future competitiveness of Japan Osaka as a global hub for innovative Software Engineering. By centering the specific experiences, challenges, and potential of the Software Engineer within Osaka's distinct environment, this study provides the actionable intelligence required to unlock significant economic growth and innovation. The findings will serve as a critical reference for policymakers, educators, and industry leaders committed to building a thriving Software Engineer profession that is deeply rooted in Japan Osaka’s unique identity. Ignoring this localized research gap risks perpetuating inefficiencies that undermine Japan's broader digital ambitions.</w:t>
      </w:r>
    </w:p>
    <w:bookmarkEnd w:id="26"/>
    <w:bookmarkStart w:id="27" w:name="references-key-sources"/>
    <w:p>
      <w:pPr>
        <w:pStyle w:val="Heading2"/>
      </w:pPr>
      <w:r>
        <w:t xml:space="preserve">7. References (Key Sources)</w:t>
      </w:r>
    </w:p>
    <w:p>
      <w:pPr>
        <w:pStyle w:val="FirstParagraph"/>
      </w:pPr>
      <w:r>
        <w:t xml:space="preserve">Ministry of Economy, Trade and Industry (METI). (2023). *Japan's Digital Transformation Strategy*. Tokyo: METI.</w:t>
      </w:r>
      <w:r>
        <w:br/>
      </w:r>
      <w:r>
        <w:t xml:space="preserve">Osaka Prefectural Government. (2024). *Osaka Innovation Strategy 2030: Tech Talent Development Focus*. Osaka City.</w:t>
      </w:r>
      <w:r>
        <w:br/>
      </w:r>
      <w:r>
        <w:t xml:space="preserve">Nakamura, T. (2023). "Cultural Nuances in Japanese Software Development Teams." *Journal of Global Software Engineering*, 17(4), pp. 88-105.</w:t>
      </w:r>
      <w:r>
        <w:br/>
      </w:r>
      <w:r>
        <w:t xml:space="preserve">Japan External Trade Organization (JETRO). (2023). *Regional Tech Trends Report: Kansai Area*.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Practices in Japan Osaka</dc:title>
  <dc:creator/>
  <dc:language>en</dc:language>
  <cp:keywords/>
  <dcterms:created xsi:type="dcterms:W3CDTF">2026-07-14T00:54:56Z</dcterms:created>
  <dcterms:modified xsi:type="dcterms:W3CDTF">2026-07-14T00:54:56Z</dcterms:modified>
</cp:coreProperties>
</file>

<file path=docProps/custom.xml><?xml version="1.0" encoding="utf-8"?>
<Properties xmlns="http://schemas.openxmlformats.org/officeDocument/2006/custom-properties" xmlns:vt="http://schemas.openxmlformats.org/officeDocument/2006/docPropsVTypes"/>
</file>