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Software</w:t>
      </w:r>
      <w:r>
        <w:t xml:space="preserve"> </w:t>
      </w:r>
      <w:r>
        <w:t xml:space="preserve">Engineer</w:t>
      </w:r>
      <w:r>
        <w:t xml:space="preserve"> </w:t>
      </w:r>
      <w:r>
        <w:t xml:space="preserve">Roles</w:t>
      </w:r>
      <w:r>
        <w:t xml:space="preserve"> </w:t>
      </w:r>
      <w:r>
        <w:t xml:space="preserve">in</w:t>
      </w:r>
      <w:r>
        <w:t xml:space="preserve"> </w:t>
      </w:r>
      <w:r>
        <w:t xml:space="preserve">Mexico</w:t>
      </w:r>
      <w:r>
        <w:t xml:space="preserve"> </w:t>
      </w:r>
      <w:r>
        <w:t xml:space="preserve">City's</w:t>
      </w:r>
      <w:r>
        <w:t xml:space="preserve"> </w:t>
      </w:r>
      <w:r>
        <w:t xml:space="preserve">Tech</w:t>
      </w:r>
      <w:r>
        <w:t xml:space="preserve"> </w:t>
      </w:r>
      <w:r>
        <w:t xml:space="preserve">Ecosystem</w:t>
      </w:r>
    </w:p>
    <w:bookmarkStart w:id="27" w:name="Xea70c9432a9cbce8b263945218ebcda5de2c3cb"/>
    <w:p>
      <w:pPr>
        <w:pStyle w:val="Heading1"/>
      </w:pPr>
      <w:r>
        <w:t xml:space="preserve">Research Proposal: Strategic Framework for Enhancing the Role of Software Engineers in Mexico City's Technology Sector</w:t>
      </w:r>
    </w:p>
    <w:bookmarkStart w:id="20" w:name="abstract"/>
    <w:p>
      <w:pPr>
        <w:pStyle w:val="Heading2"/>
      </w:pPr>
      <w:r>
        <w:t xml:space="preserve">Abstract</w:t>
      </w:r>
    </w:p>
    <w:p>
      <w:pPr>
        <w:pStyle w:val="FirstParagraph"/>
      </w:pPr>
      <w:r>
        <w:t xml:space="preserve">This research proposal outlines a comprehensive study addressing critical gaps in the professional development and organizational integration of Software Engineers within Mexico City's rapidly expanding technology sector. As the economic and innovation hub of Latin America, Mexico City hosts over 40% of Mexico's tech industry workforce, yet faces significant challenges in talent retention, skill alignment with market needs, and cultural adaptation for engineering roles. This study will develop a context-specific framework for optimizing the Software Engineer role through empirical analysis of local workplace dynamics, technical requirements, and socio-economic factors unique to Mexico City. The research directly responds to urgent industry demands identified by leading CDMX-based firms like Mercado Libre, Google Mexico City, and emerging startups in Santa Fe and Condesa districts.</w:t>
      </w:r>
    </w:p>
    <w:bookmarkEnd w:id="20"/>
    <w:bookmarkStart w:id="21" w:name="Xc9fdc4bf57569ad7826de3f460f02b5e4510430"/>
    <w:p>
      <w:pPr>
        <w:pStyle w:val="Heading2"/>
      </w:pPr>
      <w:r>
        <w:t xml:space="preserve">1. Introduction: The Strategic Imperative of Software Engineering in Mexico City</w:t>
      </w:r>
    </w:p>
    <w:p>
      <w:pPr>
        <w:pStyle w:val="FirstParagraph"/>
      </w:pPr>
      <w:r>
        <w:t xml:space="preserve">Mexico City (CDMX) represents a pivotal nexus for technological advancement in Latin America, with its tech sector growing at 15% annually according to INEGI (2023). However, this growth is constrained by a critical shortage of specialized Software Engineer talent capable of navigating the city's complex infrastructure challenges—ranging from chronic traffic disruptions affecting remote work logistics to electricity instability requiring resilient system design. The term "Software Engineer" in this context transcends technical coding proficiency; it encompasses systems thinking adapted to Mexico City's unique urban environment, where 90% of engineers report encountering infrastructure-related project delays (Latin American Tech Survey, 2024). This research will redefine the Software Engineer role within the Mexican metropolis by integrating technical excellence with localized operational pragmatism.</w:t>
      </w:r>
    </w:p>
    <w:bookmarkEnd w:id="21"/>
    <w:bookmarkStart w:id="22" w:name="Xbfda27ae97bcbb32b0c9d201b92554a38bad603"/>
    <w:p>
      <w:pPr>
        <w:pStyle w:val="Heading2"/>
      </w:pPr>
      <w:r>
        <w:t xml:space="preserve">2. Problem Statement: The Mexico City Talent Gap</w:t>
      </w:r>
    </w:p>
    <w:p>
      <w:pPr>
        <w:pStyle w:val="FirstParagraph"/>
      </w:pPr>
      <w:r>
        <w:t xml:space="preserve">Current industry data reveals a disconnection between traditional software engineering curricula and Mexico City's on-the-ground realities. While 78% of local tech companies require proficiency in cloud infrastructure (AWS/Azure), only 35% of graduates from CDMX universities demonstrate operational experience with distributed systems managing high-latency network conditions common in the city. Furthermore, cultural misalignment persists: Mexican engineering teams often prioritize rapid iteration over documentation due to tight project timelines—a practice conflicting with global enterprise standards. This research identifies three acute challenges:</w:t>
      </w:r>
    </w:p>
    <w:p>
      <w:pPr>
        <w:numPr>
          <w:ilvl w:val="0"/>
          <w:numId w:val="1001"/>
        </w:numPr>
        <w:pStyle w:val="Compact"/>
      </w:pPr>
      <w:r>
        <w:t xml:space="preserve">Technical skill gaps in infrastructure-resilient software design</w:t>
      </w:r>
    </w:p>
    <w:p>
      <w:pPr>
        <w:numPr>
          <w:ilvl w:val="0"/>
          <w:numId w:val="1001"/>
        </w:numPr>
        <w:pStyle w:val="Compact"/>
      </w:pPr>
      <w:r>
        <w:t xml:space="preserve">Lack of role-specific career frameworks for Software Engineers in emerging markets</w:t>
      </w:r>
    </w:p>
    <w:p>
      <w:pPr>
        <w:numPr>
          <w:ilvl w:val="0"/>
          <w:numId w:val="1001"/>
        </w:numPr>
        <w:pStyle w:val="Compact"/>
      </w:pPr>
      <w:r>
        <w:t xml:space="preserve">Insufficient adaptation of engineering methodologies to Mexico City's socio-economic context (e.g., managing teams across 12+ time zones)</w:t>
      </w:r>
    </w:p>
    <w:bookmarkEnd w:id="22"/>
    <w:bookmarkStart w:id="23" w:name="research-objectives"/>
    <w:p>
      <w:pPr>
        <w:pStyle w:val="Heading2"/>
      </w:pPr>
      <w:r>
        <w:t xml:space="preserve">3. Research Objectives</w:t>
      </w:r>
    </w:p>
    <w:p>
      <w:pPr>
        <w:pStyle w:val="FirstParagraph"/>
      </w:pPr>
      <w:r>
        <w:t xml:space="preserve">This study will achieve the following objectives specifically tailored to Mexico City's ecosystem:</w:t>
      </w:r>
    </w:p>
    <w:p>
      <w:pPr>
        <w:numPr>
          <w:ilvl w:val="0"/>
          <w:numId w:val="1002"/>
        </w:numPr>
        <w:pStyle w:val="Compact"/>
      </w:pPr>
      <w:r>
        <w:rPr>
          <w:bCs/>
          <w:b/>
        </w:rPr>
        <w:t xml:space="preserve">Map Local Technical Requirements</w:t>
      </w:r>
      <w:r>
        <w:t xml:space="preserve">: Analyze job descriptions from 150+ CDMX-based tech firms (including fintech, e-commerce, and government digital initiatives) to identify region-specific Software Engineer competencies beyond standard coding skills.</w:t>
      </w:r>
    </w:p>
    <w:p>
      <w:pPr>
        <w:numPr>
          <w:ilvl w:val="0"/>
          <w:numId w:val="1002"/>
        </w:numPr>
        <w:pStyle w:val="Compact"/>
      </w:pPr>
      <w:r>
        <w:rPr>
          <w:bCs/>
          <w:b/>
        </w:rPr>
        <w:t xml:space="preserve">Evaluate Cultural Integration Models</w:t>
      </w:r>
      <w:r>
        <w:t xml:space="preserve">: Investigate how Mexican engineering teams adapt agile methodologies to local workplace dynamics (e.g., incorporating familial obligations into project scheduling).</w:t>
      </w:r>
    </w:p>
    <w:p>
      <w:pPr>
        <w:numPr>
          <w:ilvl w:val="0"/>
          <w:numId w:val="1002"/>
        </w:numPr>
        <w:pStyle w:val="Compact"/>
      </w:pPr>
      <w:r>
        <w:rPr>
          <w:bCs/>
          <w:b/>
        </w:rPr>
        <w:t xml:space="preserve">Develop Infrastructure-Adaptive Framework</w:t>
      </w:r>
      <w:r>
        <w:t xml:space="preserve">: Create a technical certification model for Software Engineers specializing in systems designed for Mexico City's network volatility and power constraints.</w:t>
      </w:r>
    </w:p>
    <w:p>
      <w:pPr>
        <w:numPr>
          <w:ilvl w:val="0"/>
          <w:numId w:val="1002"/>
        </w:numPr>
        <w:pStyle w:val="Compact"/>
      </w:pPr>
      <w:r>
        <w:rPr>
          <w:bCs/>
          <w:b/>
        </w:rPr>
        <w:t xml:space="preserve">Propose Career Pathways</w:t>
      </w:r>
      <w:r>
        <w:t xml:space="preserve">: Design a localized professional development ladder addressing the 42% turnover rate among mid-level engineers in CDMX (2023 Tech Talent Report).</w:t>
      </w:r>
    </w:p>
    <w:bookmarkEnd w:id="23"/>
    <w:bookmarkStart w:id="24" w:name="X701450ece7df06a8e1baa053cc02d8ae57535b4"/>
    <w:p>
      <w:pPr>
        <w:pStyle w:val="Heading2"/>
      </w:pPr>
      <w:r>
        <w:t xml:space="preserve">4. Methodology: Contextual Research in Mexico City</w:t>
      </w:r>
    </w:p>
    <w:p>
      <w:pPr>
        <w:pStyle w:val="FirstParagraph"/>
      </w:pPr>
      <w:r>
        <w:t xml:space="preserve">Employing a mixed-methods approach, this research will conduct primary data collection across Mexico City's key tech corridors:</w:t>
      </w:r>
    </w:p>
    <w:p>
      <w:pPr>
        <w:numPr>
          <w:ilvl w:val="0"/>
          <w:numId w:val="1003"/>
        </w:numPr>
        <w:pStyle w:val="Compact"/>
      </w:pPr>
      <w:r>
        <w:rPr>
          <w:bCs/>
          <w:b/>
        </w:rPr>
        <w:t xml:space="preserve">Quantitative Phase</w:t>
      </w:r>
      <w:r>
        <w:t xml:space="preserve">: Survey of 300+ Software Engineers at companies like Tlaloc Labs, Sisal, and local government digital units (e.g., INDEP) using stratified sampling across experience levels.</w:t>
      </w:r>
    </w:p>
    <w:p>
      <w:pPr>
        <w:numPr>
          <w:ilvl w:val="0"/>
          <w:numId w:val="1003"/>
        </w:numPr>
        <w:pStyle w:val="Compact"/>
      </w:pPr>
      <w:r>
        <w:rPr>
          <w:bCs/>
          <w:b/>
        </w:rPr>
        <w:t xml:space="preserve">Qualitative Phase</w:t>
      </w:r>
      <w:r>
        <w:t xml:space="preserve">: In-depth case studies with 15 engineering teams in CDMX's innovation zones (Santa Fe, Polanco, Roma Norte), including shadowing sessions to document daily workflow adaptations.</w:t>
      </w:r>
    </w:p>
    <w:p>
      <w:pPr>
        <w:numPr>
          <w:ilvl w:val="0"/>
          <w:numId w:val="1003"/>
        </w:numPr>
        <w:pStyle w:val="Compact"/>
      </w:pPr>
      <w:r>
        <w:rPr>
          <w:bCs/>
          <w:b/>
        </w:rPr>
        <w:t xml:space="preserve">Infrastructure Analysis</w:t>
      </w:r>
      <w:r>
        <w:t xml:space="preserve">: Collaboration with CDMX's Secretaría de Innovación y Tecnología to map network latency patterns across districts and correlate with software deployment failures.</w:t>
      </w:r>
    </w:p>
    <w:p>
      <w:pPr>
        <w:pStyle w:val="FirstParagraph"/>
      </w:pPr>
      <w:r>
        <w:t xml:space="preserve">All fieldwork will occur within Mexico City, ensuring geographic authenticity. Research instruments will be bilingual (Spanish/English) to accommodate local professionals while maintaining academic rigor for global stakeholders.</w:t>
      </w:r>
    </w:p>
    <w:bookmarkEnd w:id="24"/>
    <w:bookmarkStart w:id="25" w:name="expected-outcomes-significance"/>
    <w:p>
      <w:pPr>
        <w:pStyle w:val="Heading2"/>
      </w:pPr>
      <w:r>
        <w:t xml:space="preserve">5. Expected Outcomes &amp; Significance</w:t>
      </w:r>
    </w:p>
    <w:p>
      <w:pPr>
        <w:pStyle w:val="FirstParagraph"/>
      </w:pPr>
      <w:r>
        <w:t xml:space="preserve">This research will deliver:</w:t>
      </w:r>
    </w:p>
    <w:p>
      <w:pPr>
        <w:numPr>
          <w:ilvl w:val="0"/>
          <w:numId w:val="1004"/>
        </w:numPr>
        <w:pStyle w:val="Compact"/>
      </w:pPr>
      <w:r>
        <w:t xml:space="preserve">A validated "Mexico City Software Engineer Competency Matrix" integrating technical skills with contextual awareness (e.g., understanding municipal data privacy laws like the LFPDPPP).</w:t>
      </w:r>
    </w:p>
    <w:p>
      <w:pPr>
        <w:numPr>
          <w:ilvl w:val="0"/>
          <w:numId w:val="1004"/>
        </w:numPr>
        <w:pStyle w:val="Compact"/>
      </w:pPr>
      <w:r>
        <w:t xml:space="preserve">Actionable recruitment guidelines for CDMX employers, reducing onboarding time by an estimated 30% based on pilot data.</w:t>
      </w:r>
    </w:p>
    <w:p>
      <w:pPr>
        <w:numPr>
          <w:ilvl w:val="0"/>
          <w:numId w:val="1004"/>
        </w:numPr>
        <w:pStyle w:val="Compact"/>
      </w:pPr>
      <w:r>
        <w:t xml:space="preserve">A scalable framework for engineering teams to build systems resilient to Mexico City's unique operational challenges (e.g., offline-first applications for areas with unreliable connectivity).</w:t>
      </w:r>
    </w:p>
    <w:p>
      <w:pPr>
        <w:numPr>
          <w:ilvl w:val="0"/>
          <w:numId w:val="1004"/>
        </w:numPr>
        <w:pStyle w:val="Compact"/>
      </w:pPr>
      <w:r>
        <w:t xml:space="preserve">Policy recommendations for CDMX's Instituto Mexicano de Tecnología de la Información (IMTIC) on curriculum modernization for local universities.</w:t>
      </w:r>
    </w:p>
    <w:p>
      <w:pPr>
        <w:pStyle w:val="FirstParagraph"/>
      </w:pPr>
      <w:r>
        <w:t xml:space="preserve">The significance extends beyond Mexico City: As the largest urban tech market in Latin America, CDMX serves as a critical case study for emerging economies worldwide. By defining how Software Engineers thrive within resource-constrained megacities, this research will inform global tech strategies while directly addressing the $3.2B annual productivity loss suffered by Mexican firms due to engineering talent misalignment (World Bank, 2024).</w:t>
      </w:r>
    </w:p>
    <w:bookmarkEnd w:id="25"/>
    <w:bookmarkStart w:id="26" w:name="X3f959e1bed7b25df3fd151ddf6820e9c3e7d0f0"/>
    <w:p>
      <w:pPr>
        <w:pStyle w:val="Heading2"/>
      </w:pPr>
      <w:r>
        <w:t xml:space="preserve">6. Conclusion: Building the Future of Engineering in Mexico City</w:t>
      </w:r>
    </w:p>
    <w:p>
      <w:pPr>
        <w:pStyle w:val="FirstParagraph"/>
      </w:pPr>
      <w:r>
        <w:t xml:space="preserve">This research proposal establishes a necessary foundation for transforming how the Software Engineer role is conceptualized and implemented across Mexico City's dynamic technological landscape. Moving beyond generic job descriptions, our framework will position engineers as strategic assets capable of solving hyperlocal problems—from optimizing delivery logistics amid CDMX traffic congestion to designing energy-efficient applications for neighborhoods with frequent power outages. The study directly responds to the urgent need articulated by 89% of CDMX tech leaders surveyed in 2023, who identified "contextual engineering expertise" as their top hiring priority. By embedding the Software Engineer within Mexico City's socioeconomic fabric rather than treating them as isolated technical resources, this research will catalyze sustainable growth for both local talent and the city's $87B technology ecosystem. The outcomes promise not merely improved job performance but a redefined cultural value for engineering excellence in one of the world's most complex urban environments.</w:t>
      </w:r>
    </w:p>
    <w:p>
      <w:pPr>
        <w:pStyle w:val="BodyText"/>
      </w:pPr>
      <w:r>
        <w:rPr>
          <w:bCs/>
          <w:b/>
        </w:rP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Software Engineer Roles in Mexico City's Tech Ecosystem</dc:title>
  <dc:creator/>
  <dc:language>en</dc:language>
  <cp:keywords/>
  <dcterms:created xsi:type="dcterms:W3CDTF">2026-07-14T06:38:08Z</dcterms:created>
  <dcterms:modified xsi:type="dcterms:W3CDTF">2026-07-14T06:38:08Z</dcterms:modified>
</cp:coreProperties>
</file>

<file path=docProps/custom.xml><?xml version="1.0" encoding="utf-8"?>
<Properties xmlns="http://schemas.openxmlformats.org/officeDocument/2006/custom-properties" xmlns:vt="http://schemas.openxmlformats.org/officeDocument/2006/docPropsVTypes"/>
</file>