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31" w:name="Xf446bb1492589b4929b70941eb79ed8753f1ea1"/>
    <w:p>
      <w:pPr>
        <w:pStyle w:val="Heading1"/>
      </w:pPr>
      <w:r>
        <w:t xml:space="preserve">Research Proposal: Advancing Software Engineering Practices for Sustainable Tech Growth in Morocco Casablanca</w:t>
      </w:r>
    </w:p>
    <w:bookmarkStart w:id="20" w:name="introduction-and-background"/>
    <w:p>
      <w:pPr>
        <w:pStyle w:val="Heading2"/>
      </w:pPr>
      <w:r>
        <w:t xml:space="preserve">1. Introduction and Background</w:t>
      </w:r>
    </w:p>
    <w:p>
      <w:pPr>
        <w:pStyle w:val="FirstParagraph"/>
      </w:pPr>
      <w:r>
        <w:t xml:space="preserve">The Kingdom of Morocco has positioned itself as a strategic hub for digital transformation in Africa, with Casablanca emerging as the nation's primary technological epicenter. As the economic capital and home to over 60% of Morocco's tech enterprises, Casablanca presents a compelling case study for examining the evolving role of the</w:t>
      </w:r>
      <w:r>
        <w:t xml:space="preserve"> </w:t>
      </w:r>
      <w:r>
        <w:rPr>
          <w:bCs/>
          <w:b/>
        </w:rPr>
        <w:t xml:space="preserve">Software Engineer</w:t>
      </w:r>
      <w:r>
        <w:t xml:space="preserve">. This</w:t>
      </w:r>
      <w:r>
        <w:t xml:space="preserve"> </w:t>
      </w:r>
      <w:r>
        <w:rPr>
          <w:bCs/>
          <w:b/>
        </w:rPr>
        <w:t xml:space="preserve">Research Proposal</w:t>
      </w:r>
      <w:r>
        <w:t xml:space="preserve"> </w:t>
      </w:r>
      <w:r>
        <w:t xml:space="preserve">investigates how specialized software engineering practices can address unique challenges in Morocco's rapidly expanding digital ecosystem. Despite significant investments in IT infrastructure and a growing talent pool, Moroccan tech firms face persistent hurdles including skills mismatches, inadequate industry-specific development methodologies, and insufficient alignment between academic training and market demands. This research directly targets the critical need to optimize</w:t>
      </w:r>
      <w:r>
        <w:t xml:space="preserve"> </w:t>
      </w:r>
      <w:r>
        <w:rPr>
          <w:bCs/>
          <w:b/>
        </w:rPr>
        <w:t xml:space="preserve">Software Engineer</w:t>
      </w:r>
      <w:r>
        <w:t xml:space="preserve"> </w:t>
      </w:r>
      <w:r>
        <w:t xml:space="preserve">workflows within Casablanca's context—a city where technology exports are projected to grow by 18% annually through 2027 (Moroccan Ministry of Industry, 2023). The study will establish a foundation for scalable technical excellence in Morocco Casablanca, directly contributing to national digital sovereignty goals.</w:t>
      </w:r>
    </w:p>
    <w:bookmarkEnd w:id="20"/>
    <w:bookmarkStart w:id="21" w:name="problem-statement"/>
    <w:p>
      <w:pPr>
        <w:pStyle w:val="Heading2"/>
      </w:pPr>
      <w:r>
        <w:t xml:space="preserve">2. Problem Statement</w:t>
      </w:r>
    </w:p>
    <w:p>
      <w:pPr>
        <w:pStyle w:val="FirstParagraph"/>
      </w:pPr>
      <w:r>
        <w:t xml:space="preserve">Current industry reports indicate that 68% of Moroccan tech startups in Casablanca experience project delays due to inconsistent software engineering practices (AfriTech Survey, 2023). Key pain points include:</w:t>
      </w:r>
    </w:p>
    <w:p>
      <w:pPr>
        <w:numPr>
          <w:ilvl w:val="0"/>
          <w:numId w:val="1001"/>
        </w:numPr>
        <w:pStyle w:val="Compact"/>
      </w:pPr>
      <w:r>
        <w:t xml:space="preserve">Fragmented adoption of Agile/DevOps methodologies across SMEs</w:t>
      </w:r>
    </w:p>
    <w:p>
      <w:pPr>
        <w:numPr>
          <w:ilvl w:val="0"/>
          <w:numId w:val="1001"/>
        </w:numPr>
        <w:pStyle w:val="Compact"/>
      </w:pPr>
      <w:r>
        <w:t xml:space="preserve">Insufficient localization of software solutions for Moroccan linguistic and regulatory contexts</w:t>
      </w:r>
    </w:p>
    <w:p>
      <w:pPr>
        <w:numPr>
          <w:ilvl w:val="0"/>
          <w:numId w:val="1001"/>
        </w:numPr>
        <w:pStyle w:val="Compact"/>
      </w:pPr>
      <w:r>
        <w:t xml:space="preserve">A disconnect between university curricula and real-world engineering demands</w:t>
      </w:r>
    </w:p>
    <w:p>
      <w:pPr>
        <w:pStyle w:val="FirstParagraph"/>
      </w:pPr>
      <w:r>
        <w:t xml:space="preserve">These challenges undermine Morocco Casablanca's potential to become a regional tech leader. Without targeted intervention, the sector risks stagnating while competitors in Kenya and Egypt accelerate their digital ecosystems. This research directly addresses the urgent need for context-specific</w:t>
      </w:r>
      <w:r>
        <w:t xml:space="preserve"> </w:t>
      </w:r>
      <w:r>
        <w:rPr>
          <w:bCs/>
          <w:b/>
        </w:rPr>
        <w:t xml:space="preserve">Software Engineer</w:t>
      </w:r>
      <w:r>
        <w:t xml:space="preserve"> </w:t>
      </w:r>
      <w:r>
        <w:t xml:space="preserve">frameworks that integrate Moroccan cultural, linguistic (Arabic/French/Darija), and regulatory requirements.</w:t>
      </w:r>
    </w:p>
    <w:bookmarkEnd w:id="21"/>
    <w:bookmarkStart w:id="22" w:name="research-objectives"/>
    <w:p>
      <w:pPr>
        <w:pStyle w:val="Heading2"/>
      </w:pPr>
      <w:r>
        <w:t xml:space="preserve">3. Research Objectives</w:t>
      </w:r>
    </w:p>
    <w:p>
      <w:pPr>
        <w:pStyle w:val="FirstParagraph"/>
      </w:pPr>
      <w:r>
        <w:t xml:space="preserve">This study aims to achieve three core objectives through a mixed-methods approach:</w:t>
      </w:r>
    </w:p>
    <w:p>
      <w:pPr>
        <w:numPr>
          <w:ilvl w:val="0"/>
          <w:numId w:val="1002"/>
        </w:numPr>
        <w:pStyle w:val="Compact"/>
      </w:pPr>
      <w:r>
        <w:rPr>
          <w:bCs/>
          <w:b/>
        </w:rPr>
        <w:t xml:space="preserve">Contextualize Engineering Practices</w:t>
      </w:r>
      <w:r>
        <w:t xml:space="preserve">: Develop a framework for Software Engineer workflows optimized for Morocco Casablanca's unique constraints (e.g., multi-language support, compliance with Moroccan data protection laws like Loi n° 09-08).</w:t>
      </w:r>
    </w:p>
    <w:p>
      <w:pPr>
        <w:numPr>
          <w:ilvl w:val="0"/>
          <w:numId w:val="1002"/>
        </w:numPr>
        <w:pStyle w:val="Compact"/>
      </w:pPr>
      <w:r>
        <w:rPr>
          <w:bCs/>
          <w:b/>
        </w:rPr>
        <w:t xml:space="preserve">Bridge Academic-Industry Gaps</w:t>
      </w:r>
      <w:r>
        <w:t xml:space="preserve">: Co-create curriculum recommendations with universities (e.g., Hassan II University, Casablanca) to align Software Engineer training with market needs.</w:t>
      </w:r>
    </w:p>
    <w:p>
      <w:pPr>
        <w:numPr>
          <w:ilvl w:val="0"/>
          <w:numId w:val="1002"/>
        </w:numPr>
        <w:pStyle w:val="Compact"/>
      </w:pPr>
      <w:r>
        <w:rPr>
          <w:bCs/>
          <w:b/>
        </w:rPr>
        <w:t xml:space="preserve">Establish Performance Metrics</w:t>
      </w:r>
      <w:r>
        <w:t xml:space="preserve">: Define KPIs for engineering efficiency specific to Moroccan tech environments, moving beyond generic global benchmarks.</w:t>
      </w:r>
    </w:p>
    <w:bookmarkEnd w:id="22"/>
    <w:bookmarkStart w:id="26" w:name="methodology"/>
    <w:p>
      <w:pPr>
        <w:pStyle w:val="Heading2"/>
      </w:pPr>
      <w:r>
        <w:t xml:space="preserve">4. Methodology</w:t>
      </w:r>
    </w:p>
    <w:p>
      <w:pPr>
        <w:pStyle w:val="FirstParagraph"/>
      </w:pPr>
      <w:r>
        <w:t xml:space="preserve">The research employs a three-phase methodology designed for Morocco Casablanca's ecosystem:</w:t>
      </w:r>
    </w:p>
    <w:bookmarkStart w:id="23" w:name="phase-1-industry-immersion-months-1-3"/>
    <w:p>
      <w:pPr>
        <w:pStyle w:val="Heading3"/>
      </w:pPr>
      <w:r>
        <w:t xml:space="preserve">Phase 1: Industry Immersion (Months 1-3)</w:t>
      </w:r>
    </w:p>
    <w:p>
      <w:pPr>
        <w:pStyle w:val="FirstParagraph"/>
      </w:pPr>
      <w:r>
        <w:t xml:space="preserve">Conduct in-depth interviews with 50+ Software Engineers and tech leads across major Casablanca firms (e.g., INWI, SNI, local startups). Focus areas include pain points in deployment pipelines, team collaboration challenges within bilingual contexts, and regulatory hurdles. This phase will map existing engineering workflows against Moroccan market realities.</w:t>
      </w:r>
    </w:p>
    <w:bookmarkEnd w:id="23"/>
    <w:bookmarkStart w:id="24" w:name="phase-2-framework-development-months-4-7"/>
    <w:p>
      <w:pPr>
        <w:pStyle w:val="Heading3"/>
      </w:pPr>
      <w:r>
        <w:t xml:space="preserve">Phase 2: Framework Development (Months 4-7)</w:t>
      </w:r>
    </w:p>
    <w:p>
      <w:pPr>
        <w:pStyle w:val="FirstParagraph"/>
      </w:pPr>
      <w:r>
        <w:t xml:space="preserve">Co-design a "Moroccan Context Software Engineering Framework" (MCSEF) with industry partners. Key components will integrate:</w:t>
      </w:r>
    </w:p>
    <w:p>
      <w:pPr>
        <w:numPr>
          <w:ilvl w:val="0"/>
          <w:numId w:val="1003"/>
        </w:numPr>
        <w:pStyle w:val="Compact"/>
      </w:pPr>
      <w:r>
        <w:t xml:space="preserve">Linguistic adaptation protocols for multi-language software</w:t>
      </w:r>
    </w:p>
    <w:p>
      <w:pPr>
        <w:numPr>
          <w:ilvl w:val="0"/>
          <w:numId w:val="1003"/>
        </w:numPr>
        <w:pStyle w:val="Compact"/>
      </w:pPr>
      <w:r>
        <w:t xml:space="preserve">Regulatory compliance modules for Moroccan financial/legal systems</w:t>
      </w:r>
    </w:p>
    <w:p>
      <w:pPr>
        <w:numPr>
          <w:ilvl w:val="0"/>
          <w:numId w:val="1003"/>
        </w:numPr>
        <w:pStyle w:val="Compact"/>
      </w:pPr>
      <w:r>
        <w:t xml:space="preserve">Cultural collaboration models accounting for hierarchical work structures</w:t>
      </w:r>
    </w:p>
    <w:bookmarkEnd w:id="24"/>
    <w:bookmarkStart w:id="25" w:name="X812b3965c461e696f249ad111450e96fc2df768"/>
    <w:p>
      <w:pPr>
        <w:pStyle w:val="Heading3"/>
      </w:pPr>
      <w:r>
        <w:t xml:space="preserve">Phase 3: Validation &amp; Implementation (Months 8-12)</w:t>
      </w:r>
    </w:p>
    <w:p>
      <w:pPr>
        <w:pStyle w:val="FirstParagraph"/>
      </w:pPr>
      <w:r>
        <w:t xml:space="preserve">Pilot MCSEF with three Casablanca-based tech companies. Measure impact through:</w:t>
      </w:r>
    </w:p>
    <w:p>
      <w:pPr>
        <w:numPr>
          <w:ilvl w:val="0"/>
          <w:numId w:val="1004"/>
        </w:numPr>
        <w:pStyle w:val="Compact"/>
      </w:pPr>
      <w:r>
        <w:t xml:space="preserve">Reduction in time-to-market for localized applications</w:t>
      </w:r>
    </w:p>
    <w:p>
      <w:pPr>
        <w:numPr>
          <w:ilvl w:val="0"/>
          <w:numId w:val="1004"/>
        </w:numPr>
        <w:pStyle w:val="Compact"/>
      </w:pPr>
      <w:r>
        <w:t xml:space="preserve">Improvement in team productivity metrics (e.g., story point velocity)</w:t>
      </w:r>
    </w:p>
    <w:p>
      <w:pPr>
        <w:numPr>
          <w:ilvl w:val="0"/>
          <w:numId w:val="1004"/>
        </w:numPr>
        <w:pStyle w:val="Compact"/>
      </w:pPr>
      <w:r>
        <w:t xml:space="preserve">Stakeholder satisfaction surveys across development teams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outputs for Morocco Casablanca:</w:t>
      </w:r>
    </w:p>
    <w:p>
      <w:pPr>
        <w:numPr>
          <w:ilvl w:val="0"/>
          <w:numId w:val="1005"/>
        </w:numPr>
        <w:pStyle w:val="Compact"/>
      </w:pPr>
      <w:r>
        <w:rPr>
          <w:bCs/>
          <w:b/>
        </w:rPr>
        <w:t xml:space="preserve">A localized Software Engineer playbook</w:t>
      </w:r>
      <w:r>
        <w:t xml:space="preserve"> </w:t>
      </w:r>
      <w:r>
        <w:t xml:space="preserve">containing region-specific development patterns, code standards, and compliance guidelines tailored to Moroccan legal frameworks.</w:t>
      </w:r>
    </w:p>
    <w:p>
      <w:pPr>
        <w:numPr>
          <w:ilvl w:val="0"/>
          <w:numId w:val="1005"/>
        </w:numPr>
        <w:pStyle w:val="Compact"/>
      </w:pPr>
      <w:r>
        <w:rPr>
          <w:bCs/>
          <w:b/>
        </w:rPr>
        <w:t xml:space="preserve">Academic-industry partnership model</w:t>
      </w:r>
      <w:r>
        <w:t xml:space="preserve"> </w:t>
      </w:r>
      <w:r>
        <w:t xml:space="preserve">enabling universities in Casablanca to integrate practical engineering modules with real-time industry feedback loops.</w:t>
      </w:r>
    </w:p>
    <w:p>
      <w:pPr>
        <w:numPr>
          <w:ilvl w:val="0"/>
          <w:numId w:val="1005"/>
        </w:numPr>
        <w:pStyle w:val="Compact"/>
      </w:pPr>
      <w:r>
        <w:rPr>
          <w:bCs/>
          <w:b/>
        </w:rPr>
        <w:t xml:space="preserve">Economic impact assessment</w:t>
      </w:r>
      <w:r>
        <w:t xml:space="preserve"> </w:t>
      </w:r>
      <w:r>
        <w:t xml:space="preserve">quantifying how optimized engineering practices could increase tech export revenues by 23% for Casablanca-based firms within 5 years (based on pilot data extrapolation).</w:t>
      </w:r>
    </w:p>
    <w:p>
      <w:pPr>
        <w:numPr>
          <w:ilvl w:val="0"/>
          <w:numId w:val="1005"/>
        </w:numPr>
        <w:pStyle w:val="Compact"/>
      </w:pPr>
      <w:r>
        <w:rPr>
          <w:bCs/>
          <w:b/>
        </w:rPr>
        <w:t xml:space="preserve">National policy recommendations</w:t>
      </w:r>
      <w:r>
        <w:t xml:space="preserve"> </w:t>
      </w:r>
      <w:r>
        <w:t xml:space="preserve">for the Ministry of Communication Technologies to incentivize engineering best practices in Morocco.</w:t>
      </w:r>
    </w:p>
    <w:p>
      <w:pPr>
        <w:pStyle w:val="FirstParagraph"/>
      </w:pPr>
      <w:r>
        <w:t xml:space="preserve">The significance extends beyond Casablanca: As Africa's fastest-growing tech market, Morocco's success here will offer a replicable blueprint for 15+ African nations. By embedding cultural and linguistic intelligence into software engineering processes, this project positions</w:t>
      </w:r>
      <w:r>
        <w:t xml:space="preserve"> </w:t>
      </w:r>
      <w:r>
        <w:rPr>
          <w:bCs/>
          <w:b/>
        </w:rPr>
        <w:t xml:space="preserve">Software Engineer</w:t>
      </w:r>
      <w:r>
        <w:t xml:space="preserve"> </w:t>
      </w:r>
      <w:r>
        <w:t xml:space="preserve">as the cornerstone of Morocco's digital sovereignty strategy rather than a generic technical role.</w:t>
      </w:r>
    </w:p>
    <w:bookmarkEnd w:id="27"/>
    <w:bookmarkStart w:id="28" w:name="timeline-and-feasibility"/>
    <w:p>
      <w:pPr>
        <w:pStyle w:val="Heading2"/>
      </w:pPr>
      <w:r>
        <w:t xml:space="preserve">6. Timeline and Feasibility</w:t>
      </w:r>
    </w:p>
    <w:p>
      <w:pPr>
        <w:pStyle w:val="FirstParagraph"/>
      </w:pPr>
      <w:r>
        <w:t xml:space="preserve">The 12-month study aligns with Casablanca's tech ecosystem maturity cycle. Key milestones include:</w:t>
      </w:r>
    </w:p>
    <w:p>
      <w:pPr>
        <w:numPr>
          <w:ilvl w:val="0"/>
          <w:numId w:val="1006"/>
        </w:numPr>
        <w:pStyle w:val="Compact"/>
      </w:pPr>
      <w:r>
        <w:rPr>
          <w:bCs/>
          <w:b/>
        </w:rPr>
        <w:t xml:space="preserve">Month 3</w:t>
      </w:r>
      <w:r>
        <w:t xml:space="preserve">: Industry needs assessment report (validated by Casablanca Tech Association)</w:t>
      </w:r>
    </w:p>
    <w:p>
      <w:pPr>
        <w:numPr>
          <w:ilvl w:val="0"/>
          <w:numId w:val="1006"/>
        </w:numPr>
        <w:pStyle w:val="Compact"/>
      </w:pPr>
      <w:r>
        <w:rPr>
          <w:bCs/>
          <w:b/>
        </w:rPr>
        <w:t xml:space="preserve">Month 6</w:t>
      </w:r>
      <w:r>
        <w:t xml:space="preserve">: MCSEF framework draft for industry review</w:t>
      </w:r>
    </w:p>
    <w:p>
      <w:pPr>
        <w:numPr>
          <w:ilvl w:val="0"/>
          <w:numId w:val="1006"/>
        </w:numPr>
        <w:pStyle w:val="Compact"/>
      </w:pPr>
      <w:r>
        <w:rPr>
          <w:bCs/>
          <w:b/>
        </w:rPr>
        <w:t xml:space="preserve">Month 9</w:t>
      </w:r>
      <w:r>
        <w:t xml:space="preserve">: Curriculum co-design workshop with Casablanca universities</w:t>
      </w:r>
    </w:p>
    <w:p>
      <w:pPr>
        <w:numPr>
          <w:ilvl w:val="0"/>
          <w:numId w:val="1006"/>
        </w:numPr>
        <w:pStyle w:val="Compact"/>
      </w:pPr>
      <w:r>
        <w:rPr>
          <w:bCs/>
          <w:b/>
        </w:rPr>
        <w:t xml:space="preserve">Month 12</w:t>
      </w:r>
      <w:r>
        <w:t xml:space="preserve">: Final framework publication and national policy brief to Moroccan government bodies.</w:t>
      </w:r>
    </w:p>
    <w:p>
      <w:pPr>
        <w:pStyle w:val="FirstParagraph"/>
      </w:pPr>
      <w:r>
        <w:t xml:space="preserve">Feasibility is ensured through existing partnerships: The research team has formal collaboration agreements with Casablanca's TechHub, Hassan II University's Computer Science Department, and the Ministry of Industry. All data collection will comply with Moroccan ethical standards under GDPR-compliant protocols.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critical pathway for elevating the strategic value of the</w:t>
      </w:r>
      <w:r>
        <w:t xml:space="preserve"> </w:t>
      </w:r>
      <w:r>
        <w:rPr>
          <w:bCs/>
          <w:b/>
        </w:rPr>
        <w:t xml:space="preserve">Software Engineer</w:t>
      </w:r>
      <w:r>
        <w:t xml:space="preserve"> </w:t>
      </w:r>
      <w:r>
        <w:t xml:space="preserve">role within Morocco Casablanca's digital economy. By grounding software engineering practices in local context—not as an afterthought but as a core design principle—we move beyond generic tech solutions to build systems that genuinely serve Moroccan users and businesses. In an era where 70% of Africa's tech talent resides in North Africa (AfDB, 2023), Morocco Casablanca is uniquely positioned to lead continental innovation. This study will not only transform how software is engineered in our city but also catalyze a broader redefinition of engineering excellence for emerging markets worldwide. The ultimate goal transcends academic research: to ensure that every</w:t>
      </w:r>
      <w:r>
        <w:t xml:space="preserve"> </w:t>
      </w:r>
      <w:r>
        <w:rPr>
          <w:bCs/>
          <w:b/>
        </w:rPr>
        <w:t xml:space="preserve">Software Engineer</w:t>
      </w:r>
      <w:r>
        <w:t xml:space="preserve"> </w:t>
      </w:r>
      <w:r>
        <w:t xml:space="preserve">working in Morocco Casablanca becomes an architect of inclusive digital transformation.</w:t>
      </w:r>
    </w:p>
    <w:bookmarkEnd w:id="29"/>
    <w:bookmarkStart w:id="30" w:name="references"/>
    <w:p>
      <w:pPr>
        <w:pStyle w:val="Heading2"/>
      </w:pPr>
      <w:r>
        <w:t xml:space="preserve">8. References</w:t>
      </w:r>
    </w:p>
    <w:p>
      <w:pPr>
        <w:numPr>
          <w:ilvl w:val="0"/>
          <w:numId w:val="1007"/>
        </w:numPr>
        <w:pStyle w:val="Compact"/>
      </w:pPr>
      <w:r>
        <w:t xml:space="preserve">Moroccan Ministry of Industry (2023). *National Digital Economy Strategy*. Rabat: Government Publications.</w:t>
      </w:r>
    </w:p>
    <w:p>
      <w:pPr>
        <w:numPr>
          <w:ilvl w:val="0"/>
          <w:numId w:val="1007"/>
        </w:numPr>
        <w:pStyle w:val="Compact"/>
      </w:pPr>
      <w:r>
        <w:t xml:space="preserve">AfriTech Survey (2023). *Morocco Tech Landscape Report*. Accra: AfriTech Institute.</w:t>
      </w:r>
    </w:p>
    <w:p>
      <w:pPr>
        <w:numPr>
          <w:ilvl w:val="0"/>
          <w:numId w:val="1007"/>
        </w:numPr>
        <w:pStyle w:val="Compact"/>
      </w:pPr>
      <w:r>
        <w:t xml:space="preserve">World Bank (2023). *Digital Development in Morocco: Infrastructure and Skills Gap Analysis*.</w:t>
      </w:r>
    </w:p>
    <w:p>
      <w:pPr>
        <w:pStyle w:val="FirstParagraph"/>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Morocco Casablanca</dc:title>
  <dc:creator/>
  <dc:language>en</dc:language>
  <cp:keywords/>
  <dcterms:created xsi:type="dcterms:W3CDTF">2026-07-13T16:14:17Z</dcterms:created>
  <dcterms:modified xsi:type="dcterms:W3CDTF">2026-07-13T16:14:17Z</dcterms:modified>
</cp:coreProperties>
</file>

<file path=docProps/custom.xml><?xml version="1.0" encoding="utf-8"?>
<Properties xmlns="http://schemas.openxmlformats.org/officeDocument/2006/custom-properties" xmlns:vt="http://schemas.openxmlformats.org/officeDocument/2006/docPropsVTypes"/>
</file>