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1ff290b5697802c345e8fb6c99fa94741826b02"/>
    <w:p>
      <w:pPr>
        <w:pStyle w:val="Heading1"/>
      </w:pPr>
      <w:r>
        <w:t xml:space="preserve">Research Proposal: Advancing Software Engineering Practices in the Philippines Manila Context</w:t>
      </w:r>
    </w:p>
    <w:bookmarkStart w:id="20" w:name="introduction-and-background"/>
    <w:p>
      <w:pPr>
        <w:pStyle w:val="Heading2"/>
      </w:pPr>
      <w:r>
        <w:t xml:space="preserve">1. Introduction and Background</w:t>
      </w:r>
    </w:p>
    <w:p>
      <w:pPr>
        <w:pStyle w:val="FirstParagraph"/>
      </w:pPr>
      <w:r>
        <w:t xml:space="preserve">The Philippines has emerged as a global hub for information technology outsourcing, with Metro Manila serving as the epicenter of this digital transformation. As of 2023, the IT-BPO sector contributes over $36 billion annually to the Philippine economy, employing more than 1.3 million professionals. Within this vibrant ecosystem,</w:t>
      </w:r>
      <w:r>
        <w:t xml:space="preserve"> </w:t>
      </w:r>
      <w:r>
        <w:rPr>
          <w:iCs/>
          <w:i/>
        </w:rPr>
        <w:t xml:space="preserve">Software Engineer</w:t>
      </w:r>
      <w:r>
        <w:t xml:space="preserve"> </w:t>
      </w:r>
      <w:r>
        <w:t xml:space="preserve">roles have become increasingly critical for driving innovation in fintech, e-commerce, and government digitalization initiatives across</w:t>
      </w:r>
      <w:r>
        <w:t xml:space="preserve"> </w:t>
      </w:r>
      <w:r>
        <w:rPr>
          <w:iCs/>
          <w:i/>
        </w:rPr>
        <w:t xml:space="preserve">Philippines Manila</w:t>
      </w:r>
      <w:r>
        <w:t xml:space="preserve">. Despite this growth trajectory, significant gaps persist in understanding the unique challenges and opportunities facing Software Engineers within Manila's specific socio-technical landscape. This</w:t>
      </w:r>
      <w:r>
        <w:t xml:space="preserve"> </w:t>
      </w:r>
      <w:r>
        <w:rPr>
          <w:bCs/>
          <w:b/>
        </w:rPr>
        <w:t xml:space="preserve">Research Proposal</w:t>
      </w:r>
      <w:r>
        <w:t xml:space="preserve"> </w:t>
      </w:r>
      <w:r>
        <w:t xml:space="preserve">addresses this critical knowledge gap through a comprehensive study focused exclusively on the Software Engineering profession in Manila.</w:t>
      </w:r>
    </w:p>
    <w:bookmarkEnd w:id="20"/>
    <w:bookmarkStart w:id="21" w:name="problem-statement"/>
    <w:p>
      <w:pPr>
        <w:pStyle w:val="Heading2"/>
      </w:pPr>
      <w:r>
        <w:t xml:space="preserve">2. Problem Statement</w:t>
      </w:r>
    </w:p>
    <w:p>
      <w:pPr>
        <w:pStyle w:val="FirstParagraph"/>
      </w:pPr>
      <w:r>
        <w:t xml:space="preserve">Manila's software engineering workforce faces distinct challenges that differ from both global tech hubs and other Philippine cities. Key issues include: (a) skill mismatch between academic training and industry needs, (b) high turnover rates driven by competitive international job markets, (c) inadequate infrastructure for remote collaboration in densely populated urban environments, and (d) cultural factors influencing team dynamics in multinational project settings. Current studies on Philippine IT sector performance fail to provide granular analysis of Software Engineer experiences within Manila's specific context—making evidence-based workforce development strategies difficult to implement. Without targeted research, the Philippines risks losing its competitive edge as global companies increasingly seek talent in more established tech corridors.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challenges faced by Software Engineers working in Manila-based technology firms</w:t>
      </w:r>
    </w:p>
    <w:p>
      <w:pPr>
        <w:numPr>
          <w:ilvl w:val="0"/>
          <w:numId w:val="1001"/>
        </w:numPr>
        <w:pStyle w:val="Compact"/>
      </w:pPr>
      <w:r>
        <w:t xml:space="preserve">To analyze the correlation between educational background, on-the-job training, and performance metrics for Software Engineers in Philippines Manila</w:t>
      </w:r>
    </w:p>
    <w:p>
      <w:pPr>
        <w:numPr>
          <w:ilvl w:val="0"/>
          <w:numId w:val="1001"/>
        </w:numPr>
        <w:pStyle w:val="Compact"/>
      </w:pPr>
      <w:r>
        <w:t xml:space="preserve">To evaluate how Manila's unique urban environment (traffic congestion, internet reliability, cultural dynamics) impacts software development efficiency</w:t>
      </w:r>
    </w:p>
    <w:p>
      <w:pPr>
        <w:numPr>
          <w:ilvl w:val="0"/>
          <w:numId w:val="1001"/>
        </w:numPr>
        <w:pStyle w:val="Compact"/>
      </w:pPr>
      <w:r>
        <w:t xml:space="preserve">To develop a culturally-responsive framework for Software Engineering career advancement pathways specific to Manila's ecosystem</w:t>
      </w:r>
    </w:p>
    <w:bookmarkEnd w:id="22"/>
    <w:bookmarkStart w:id="23" w:name="literature-review-and-knowledge-gap"/>
    <w:p>
      <w:pPr>
        <w:pStyle w:val="Heading2"/>
      </w:pPr>
      <w:r>
        <w:t xml:space="preserve">4. Literature Review and Knowledge Gap</w:t>
      </w:r>
    </w:p>
    <w:p>
      <w:pPr>
        <w:pStyle w:val="FirstParagraph"/>
      </w:pPr>
      <w:r>
        <w:t xml:space="preserve">Existing literature on Philippine IT sector growth (e.g., reports by the Department of Trade and Industry) emphasizes macroeconomic contributions but lacks depth on individual professional experiences. Studies like those by the Asian Development Bank focus on national policy frameworks rather than granular workplace dynamics. Recent works by local researchers (e.g., Santos &amp; Lim, 2022) examine remote work trends post-pandemic in Manila but neglect systematic analysis of Software Engineer-specific challenges. This</w:t>
      </w:r>
      <w:r>
        <w:t xml:space="preserve"> </w:t>
      </w:r>
      <w:r>
        <w:rPr>
          <w:bCs/>
          <w:b/>
        </w:rPr>
        <w:t xml:space="preserve">Research Proposal</w:t>
      </w:r>
      <w:r>
        <w:t xml:space="preserve"> </w:t>
      </w:r>
      <w:r>
        <w:t xml:space="preserve">directly addresses the critical absence of studies dedicated to the daily realities and career trajectories of Software Engineers operating within</w:t>
      </w:r>
      <w:r>
        <w:t xml:space="preserve"> </w:t>
      </w:r>
      <w:r>
        <w:rPr>
          <w:iCs/>
          <w:i/>
        </w:rPr>
        <w:t xml:space="preserve">Philippines Manila</w:t>
      </w:r>
      <w:r>
        <w:t xml:space="preserve">, particularly in mid-sized companies that form the backbone of Manila's tech economy.</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survey targeting 500+ active Software Engineers across Manila-based tech firms (25% from startups, 60% from mid-market companies, 15% from multinational subsidiaries)</w:t>
      </w:r>
    </w:p>
    <w:p>
      <w:pPr>
        <w:numPr>
          <w:ilvl w:val="0"/>
          <w:numId w:val="1002"/>
        </w:numPr>
        <w:pStyle w:val="Compact"/>
      </w:pPr>
      <w:r>
        <w:t xml:space="preserve">Metrics: Skill assessment (agile methodologies, cloud technologies), workplace challenges (traffic impact on productivity, collaboration tools efficacy), career progression satisfaction</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Conduct 40 semi-structured interviews with Software Engineers at varying seniority levels</w:t>
      </w:r>
    </w:p>
    <w:p>
      <w:pPr>
        <w:numPr>
          <w:ilvl w:val="0"/>
          <w:numId w:val="1003"/>
        </w:numPr>
        <w:pStyle w:val="Compact"/>
      </w:pPr>
      <w:r>
        <w:t xml:space="preserve">Focus groups with HR managers from top Manila-based IT companies (e.g., Converge ICT, PLDT, local unicorns)</w:t>
      </w:r>
    </w:p>
    <w:p>
      <w:pPr>
        <w:numPr>
          <w:ilvl w:val="0"/>
          <w:numId w:val="1003"/>
        </w:numPr>
        <w:pStyle w:val="Compact"/>
      </w:pPr>
      <w:r>
        <w:t xml:space="preserve">Analysis of job descriptions and career path documents from 20 major Manila tech employers</w:t>
      </w:r>
    </w:p>
    <w:bookmarkEnd w:id="25"/>
    <w:bookmarkStart w:id="26" w:name="Xf50d0ae85bc35211e374e2f9413cba82c8317f4"/>
    <w:p>
      <w:pPr>
        <w:pStyle w:val="Heading3"/>
      </w:pPr>
      <w:r>
        <w:t xml:space="preserve">Phase 3: Solution Co-Creation Workshop (Months 11-18)</w:t>
      </w:r>
    </w:p>
    <w:p>
      <w:pPr>
        <w:numPr>
          <w:ilvl w:val="0"/>
          <w:numId w:val="1004"/>
        </w:numPr>
        <w:pStyle w:val="Compact"/>
      </w:pPr>
      <w:r>
        <w:t xml:space="preserve">Collaborative workshop with industry leaders, academic institutions (e.g., De La Salle University, Ateneo), and government agencies</w:t>
      </w:r>
    </w:p>
    <w:p>
      <w:pPr>
        <w:numPr>
          <w:ilvl w:val="0"/>
          <w:numId w:val="1004"/>
        </w:numPr>
        <w:pStyle w:val="Compact"/>
      </w:pPr>
      <w:r>
        <w:t xml:space="preserve">Development of actionable recommendations for educational curricula, workplace policies, and talent retention strategies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key deliverables with immediate impact for the Software Engineering community in Manila:</w:t>
      </w:r>
    </w:p>
    <w:p>
      <w:pPr>
        <w:numPr>
          <w:ilvl w:val="0"/>
          <w:numId w:val="1005"/>
        </w:numPr>
        <w:pStyle w:val="Compact"/>
      </w:pPr>
      <w:r>
        <w:rPr>
          <w:bCs/>
          <w:b/>
        </w:rPr>
        <w:t xml:space="preserve">National Skills Gap Report</w:t>
      </w:r>
      <w:r>
        <w:t xml:space="preserve"> </w:t>
      </w:r>
      <w:r>
        <w:t xml:space="preserve">quantifying critical technical and soft skill deficiencies among Software Engineers, directly informing university curriculum revisions at institutions like Mapúa University and University of Santo Tomas.</w:t>
      </w:r>
    </w:p>
    <w:p>
      <w:pPr>
        <w:numPr>
          <w:ilvl w:val="0"/>
          <w:numId w:val="1005"/>
        </w:numPr>
        <w:pStyle w:val="Compact"/>
      </w:pPr>
      <w:r>
        <w:rPr>
          <w:bCs/>
          <w:b/>
        </w:rPr>
        <w:t xml:space="preserve">Manila-Specific Workplace Optimization Toolkit</w:t>
      </w:r>
      <w:r>
        <w:t xml:space="preserve"> </w:t>
      </w:r>
      <w:r>
        <w:t xml:space="preserve">addressing urban challenges (e.g., traffic-aware sprint planning frameworks, hybrid collaboration protocols for Manila's internet variability).</w:t>
      </w:r>
    </w:p>
    <w:p>
      <w:pPr>
        <w:numPr>
          <w:ilvl w:val="0"/>
          <w:numId w:val="1005"/>
        </w:numPr>
        <w:pStyle w:val="Compact"/>
      </w:pPr>
      <w:r>
        <w:rPr>
          <w:bCs/>
          <w:b/>
        </w:rPr>
        <w:t xml:space="preserve">Career Pathway Blueprint</w:t>
      </w:r>
      <w:r>
        <w:t xml:space="preserve"> </w:t>
      </w:r>
      <w:r>
        <w:t xml:space="preserve">defining clear progression metrics from junior to principal Software Engineer roles tailored to Manila's market realities, including compensation benchmarks and skill development milestones.</w:t>
      </w:r>
    </w:p>
    <w:p>
      <w:pPr>
        <w:pStyle w:val="FirstParagraph"/>
      </w:pPr>
      <w:r>
        <w:t xml:space="preserve">The significance extends beyond academic contribution: By creating evidence-based strategies for Manila's Software Engineering ecosystem, this research directly supports the Philippine government's "Digital Philippines 2025" initiative. Enhanced workforce quality will position</w:t>
      </w:r>
      <w:r>
        <w:t xml:space="preserve"> </w:t>
      </w:r>
      <w:r>
        <w:rPr>
          <w:iCs/>
          <w:i/>
        </w:rPr>
        <w:t xml:space="preserve">Philippines Manila</w:t>
      </w:r>
      <w:r>
        <w:t xml:space="preserve"> </w:t>
      </w:r>
      <w:r>
        <w:t xml:space="preserve">as a preferred destination for global tech investments, potentially attracting $1B+ in new venture capital to local software startups. For each participating Software Engineer, the outcomes could translate to 15-20% higher career satisfaction and 30% improved productivity through context-aware workplace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EIA approval, partner MOUs secured, survey design finalized</w:t>
      </w:r>
    </w:p>
    <w:p>
      <w:pPr>
        <w:pStyle w:val="BodyText"/>
      </w:pPr>
      <w:r>
        <w:t xml:space="preserve">Quantitative Data Collection</w:t>
      </w:r>
    </w:p>
    <w:p>
      <w:pPr>
        <w:pStyle w:val="BodyText"/>
      </w:pPr>
      <w:r>
        <w:t xml:space="preserve">3-4</w:t>
      </w:r>
    </w:p>
    <w:p>
      <w:pPr>
        <w:pStyle w:val="BodyText"/>
      </w:pPr>
      <w:r>
        <w:t xml:space="preserve">Survey distribution complete; initial dataset analysis completed</w:t>
      </w:r>
    </w:p>
    <w:p>
      <w:pPr>
        <w:pStyle w:val="BodyText"/>
      </w:pPr>
      <w:r>
        <w:t xml:space="preserve">Qualitative Analysis Phase 1</w:t>
      </w:r>
    </w:p>
    <w:p>
      <w:pPr>
        <w:pStyle w:val="BodyText"/>
      </w:pPr>
      <w:r>
        <w:t xml:space="preserve">5-8</w:t>
      </w:r>
    </w:p>
    <w:bookmarkEnd w:id="29"/>
    <w:bookmarkStart w:id="30" w:name="conclusion-why-manila-matters-now"/>
    <w:p>
      <w:pPr>
        <w:pStyle w:val="Heading2"/>
      </w:pPr>
      <w:r>
        <w:t xml:space="preserve">8. Conclusion: Why Manila Matters Now</w:t>
      </w:r>
    </w:p>
    <w:p>
      <w:pPr>
        <w:pStyle w:val="FirstParagraph"/>
      </w:pPr>
      <w:r>
        <w:t xml:space="preserve">The Philippines' software engineering talent pool represents one of the world's most cost-effective and skilled workforces, but its potential remains underrealized in Manila due to context-specific challenges. This</w:t>
      </w:r>
      <w:r>
        <w:t xml:space="preserve"> </w:t>
      </w:r>
      <w:r>
        <w:rPr>
          <w:bCs/>
          <w:b/>
        </w:rPr>
        <w:t xml:space="preserve">Research Proposal</w:t>
      </w:r>
      <w:r>
        <w:t xml:space="preserve"> </w:t>
      </w:r>
      <w:r>
        <w:t xml:space="preserve">establishes a rigorous methodology to transform anecdotal observations into actionable insights for Software Engineers operating within the complex realities of</w:t>
      </w:r>
      <w:r>
        <w:t xml:space="preserve"> </w:t>
      </w:r>
      <w:r>
        <w:rPr>
          <w:iCs/>
          <w:i/>
        </w:rPr>
        <w:t xml:space="preserve">Philippines Manila</w:t>
      </w:r>
      <w:r>
        <w:t xml:space="preserve">. By centering our study on Manila's unique urban dynamics—not as a generic Philippine case—we provide the precise data required to build sustainable, competitive tech ecosystems that benefit both professionals and the national economy. The outcomes will serve as a blueprint not only for Manila but for other emerging tech hubs in Southeast Asia seeking to optimize their software engineering talent strategies.</w:t>
      </w:r>
    </w:p>
    <w:bookmarkEnd w:id="30"/>
    <w:bookmarkStart w:id="31" w:name="references-illustrative"/>
    <w:p>
      <w:pPr>
        <w:pStyle w:val="Heading2"/>
      </w:pPr>
      <w:r>
        <w:t xml:space="preserve">9. References (Illustrative)</w:t>
      </w:r>
    </w:p>
    <w:p>
      <w:pPr>
        <w:numPr>
          <w:ilvl w:val="0"/>
          <w:numId w:val="1006"/>
        </w:numPr>
        <w:pStyle w:val="Compact"/>
      </w:pPr>
      <w:r>
        <w:t xml:space="preserve">Bureau of Labor Statistics, Philippines. (2023). *IT-BPO Sector Performance Report*.</w:t>
      </w:r>
    </w:p>
    <w:p>
      <w:pPr>
        <w:numPr>
          <w:ilvl w:val="0"/>
          <w:numId w:val="1006"/>
        </w:numPr>
        <w:pStyle w:val="Compact"/>
      </w:pPr>
      <w:r>
        <w:t xml:space="preserve">Santos, M., &amp; Lim, A. (2022). "Remote Work Adaptation in Manila's Tech Sector." *Asian Journal of Information Systems*, 14(3), 45-67.</w:t>
      </w:r>
    </w:p>
    <w:p>
      <w:pPr>
        <w:numPr>
          <w:ilvl w:val="0"/>
          <w:numId w:val="1006"/>
        </w:numPr>
        <w:pStyle w:val="Compact"/>
      </w:pPr>
      <w:r>
        <w:t xml:space="preserve">Department of Science and Technology Philippines. (2023). *Digital Philippines 2025 Roadmap*.</w:t>
      </w:r>
    </w:p>
    <w:p>
      <w:pPr>
        <w:numPr>
          <w:ilvl w:val="0"/>
          <w:numId w:val="1006"/>
        </w:numPr>
        <w:pStyle w:val="Compact"/>
      </w:pPr>
      <w:r>
        <w:t xml:space="preserve">World Bank. (2023). *Philippines Economic Update: Leveraging Digital Transformation*.</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Philippines Manila</dc:title>
  <dc:creator/>
  <dc:language>en</dc:language>
  <cp:keywords/>
  <dcterms:created xsi:type="dcterms:W3CDTF">2026-04-24T06:26:37Z</dcterms:created>
  <dcterms:modified xsi:type="dcterms:W3CDTF">2026-04-24T06:26:37Z</dcterms:modified>
</cp:coreProperties>
</file>

<file path=docProps/custom.xml><?xml version="1.0" encoding="utf-8"?>
<Properties xmlns="http://schemas.openxmlformats.org/officeDocument/2006/custom-properties" xmlns:vt="http://schemas.openxmlformats.org/officeDocument/2006/docPropsVTypes"/>
</file>