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South</w:t>
      </w:r>
      <w:r>
        <w:t xml:space="preserve"> </w:t>
      </w:r>
      <w:r>
        <w:t xml:space="preserve">Korea</w:t>
      </w:r>
      <w:r>
        <w:t xml:space="preserve"> </w:t>
      </w:r>
      <w:r>
        <w:t xml:space="preserve">Seoul's</w:t>
      </w:r>
      <w:r>
        <w:t xml:space="preserve"> </w:t>
      </w:r>
      <w:r>
        <w:t xml:space="preserve">Technology</w:t>
      </w:r>
      <w:r>
        <w:t xml:space="preserve"> </w:t>
      </w:r>
      <w:r>
        <w:t xml:space="preserve">Ecosystem</w:t>
      </w:r>
    </w:p>
    <w:bookmarkStart w:id="27" w:name="X9c85d577e4128fc1a9ab300e3f1e355134680fc"/>
    <w:p>
      <w:pPr>
        <w:pStyle w:val="Heading1"/>
      </w:pPr>
      <w:r>
        <w:t xml:space="preserve">Research Proposal: Advancing the Role of the Software Engineer in South Korea Seoul's Technology Ecosystem</w:t>
      </w:r>
    </w:p>
    <w:bookmarkStart w:id="20" w:name="introduction"/>
    <w:p>
      <w:pPr>
        <w:pStyle w:val="Heading2"/>
      </w:pPr>
      <w:r>
        <w:t xml:space="preserve">Introduction</w:t>
      </w:r>
    </w:p>
    <w:p>
      <w:pPr>
        <w:pStyle w:val="FirstParagraph"/>
      </w:pPr>
      <w:r>
        <w:t xml:space="preserve">This</w:t>
      </w:r>
      <w:r>
        <w:t xml:space="preserve"> </w:t>
      </w:r>
      <w:r>
        <w:rPr>
          <w:bCs/>
          <w:b/>
        </w:rPr>
        <w:t xml:space="preserve">Research Proposal</w:t>
      </w:r>
      <w:r>
        <w:t xml:space="preserve"> </w:t>
      </w:r>
      <w:r>
        <w:t xml:space="preserve">presents a comprehensive study on optimizing the professional trajectory and impact of the</w:t>
      </w:r>
      <w:r>
        <w:t xml:space="preserve"> </w:t>
      </w:r>
      <w:r>
        <w:rPr>
          <w:bCs/>
          <w:b/>
        </w:rPr>
        <w:t xml:space="preserve">Software Engineer</w:t>
      </w:r>
      <w:r>
        <w:t xml:space="preserve"> </w:t>
      </w:r>
      <w:r>
        <w:t xml:space="preserve">within South Korea's premier technological hub—Seoul. As South Korea solidifies its position as a global leader in semiconductor manufacturing, AI, and telecommunications, Seoul emerges as the epicenter of innovation where cutting-edge software development directly influences national competitiveness. This research critically examines the evolving demands placed on the</w:t>
      </w:r>
      <w:r>
        <w:t xml:space="preserve"> </w:t>
      </w:r>
      <w:r>
        <w:rPr>
          <w:bCs/>
          <w:b/>
        </w:rPr>
        <w:t xml:space="preserve">Software Engineer</w:t>
      </w:r>
      <w:r>
        <w:t xml:space="preserve"> </w:t>
      </w:r>
      <w:r>
        <w:t xml:space="preserve">in Seoul’s dynamic environment and proposes actionable frameworks to enhance their effectiveness within South Korea's unique business and cultural landscape. The study is not merely an academic exercise but a strategic imperative for Seoul-based tech firms, government agencies, and educational institutions aiming to harness software engineering as a catalyst for sustainable growth.</w:t>
      </w:r>
    </w:p>
    <w:bookmarkEnd w:id="20"/>
    <w:bookmarkStart w:id="21" w:name="problem-statement"/>
    <w:p>
      <w:pPr>
        <w:pStyle w:val="Heading2"/>
      </w:pPr>
      <w:r>
        <w:t xml:space="preserve">Problem Statement</w:t>
      </w:r>
    </w:p>
    <w:p>
      <w:pPr>
        <w:pStyle w:val="FirstParagraph"/>
      </w:pPr>
      <w:r>
        <w:t xml:space="preserve">Despite South Korea’s world-class infrastructure in 5G, AI research (e.g., at KAIST and SNU), and thriving startups in districts like Gangnam and Songpa, a critical gap persists in the professional development framework for the</w:t>
      </w:r>
      <w:r>
        <w:t xml:space="preserve"> </w:t>
      </w:r>
      <w:r>
        <w:rPr>
          <w:bCs/>
          <w:b/>
        </w:rPr>
        <w:t xml:space="preserve">Software Engineer</w:t>
      </w:r>
      <w:r>
        <w:t xml:space="preserve">. Current industry practices often prioritize technical proficiency over contextual understanding of South Korean market dynamics, user behavior patterns, and regulatory nuances. For instance, Seoul’s unique digital ecosystem—characterized by pervasive mobile payments (KakaoPay), integrated government services (eGov), and stringent data privacy laws (PIPA)—demands software solutions that transcend generic global standards. Furthermore, the rapid influx of international tech talent into South Korea Seoul has exposed communication barriers and cultural misalignment, reducing the efficacy of collaborative engineering teams. This research directly addresses this gap by investigating how the</w:t>
      </w:r>
      <w:r>
        <w:t xml:space="preserve"> </w:t>
      </w:r>
      <w:r>
        <w:rPr>
          <w:bCs/>
          <w:b/>
        </w:rPr>
        <w:t xml:space="preserve">Software Engineer</w:t>
      </w:r>
      <w:r>
        <w:t xml:space="preserve"> </w:t>
      </w:r>
      <w:r>
        <w:t xml:space="preserve">can be more effectively integrated into Seoul’s socio-technical fabric to drive innovation that resonates locally while maintaining global competitiveness.</w:t>
      </w:r>
    </w:p>
    <w:bookmarkEnd w:id="21"/>
    <w:bookmarkStart w:id="22" w:name="research-objectives"/>
    <w:p>
      <w:pPr>
        <w:pStyle w:val="Heading2"/>
      </w:pPr>
      <w:r>
        <w:t xml:space="preserve">Research Objectives</w:t>
      </w:r>
    </w:p>
    <w:p>
      <w:pPr>
        <w:pStyle w:val="FirstParagraph"/>
      </w:pPr>
      <w:r>
        <w:t xml:space="preserve">This study aims to achieve three core objectives, all centered on the strategic positioning of the</w:t>
      </w:r>
      <w:r>
        <w:t xml:space="preserve"> </w:t>
      </w:r>
      <w:r>
        <w:rPr>
          <w:bCs/>
          <w:b/>
        </w:rPr>
        <w:t xml:space="preserve">Software Engineer</w:t>
      </w:r>
      <w:r>
        <w:t xml:space="preserve"> </w:t>
      </w:r>
      <w:r>
        <w:t xml:space="preserve">in South Korea Seoul:</w:t>
      </w:r>
    </w:p>
    <w:p>
      <w:pPr>
        <w:numPr>
          <w:ilvl w:val="0"/>
          <w:numId w:val="1001"/>
        </w:numPr>
        <w:pStyle w:val="Compact"/>
      </w:pPr>
      <w:r>
        <w:rPr>
          <w:bCs/>
          <w:b/>
        </w:rPr>
        <w:t xml:space="preserve">To analyze Seoul-specific technical and cultural challenges</w:t>
      </w:r>
      <w:r>
        <w:t xml:space="preserve">: Map key pain points faced by Software Engineers in Seoul (e.g., balancing rapid development cycles with Korean business etiquette, navigating regulatory requirements for fintech applications, adapting to local user interface expectations).</w:t>
      </w:r>
    </w:p>
    <w:p>
      <w:pPr>
        <w:numPr>
          <w:ilvl w:val="0"/>
          <w:numId w:val="1001"/>
        </w:numPr>
        <w:pStyle w:val="Compact"/>
      </w:pPr>
      <w:r>
        <w:rPr>
          <w:bCs/>
          <w:b/>
        </w:rPr>
        <w:t xml:space="preserve">To develop a competency framework</w:t>
      </w:r>
      <w:r>
        <w:t xml:space="preserve">: Propose an updated skill set for the Software Engineer in South Korea Seoul that integrates technical excellence with cultural intelligence (e.g., understanding "Jeong" - Korean relational harmony in team dynamics, fluency in Korean business communication protocols).</w:t>
      </w:r>
    </w:p>
    <w:p>
      <w:pPr>
        <w:numPr>
          <w:ilvl w:val="0"/>
          <w:numId w:val="1001"/>
        </w:numPr>
        <w:pStyle w:val="Compact"/>
      </w:pPr>
      <w:r>
        <w:rPr>
          <w:bCs/>
          <w:b/>
        </w:rPr>
        <w:t xml:space="preserve">To evaluate industry best practices</w:t>
      </w:r>
      <w:r>
        <w:t xml:space="preserve">: Assess successful models from leading Seoul-based companies (e.g., Samsung SDS, Naver Labs, Kakao) and international tech hubs (e.g., Tokyo’s engineering culture), identifying transferable strategies for enhancing the Software Engineer's impact within South Korea Seoul.</w:t>
      </w:r>
    </w:p>
    <w:bookmarkEnd w:id="22"/>
    <w:bookmarkStart w:id="23" w:name="methodology"/>
    <w:p>
      <w:pPr>
        <w:pStyle w:val="Heading2"/>
      </w:pPr>
      <w:r>
        <w:t xml:space="preserve">Methodology</w:t>
      </w:r>
    </w:p>
    <w:p>
      <w:pPr>
        <w:pStyle w:val="FirstParagraph"/>
      </w:pPr>
      <w:r>
        <w:t xml:space="preserve">The research employs a mixed-methods approach designed explicitly for South Korea Seoul’s context:</w:t>
      </w:r>
    </w:p>
    <w:p>
      <w:pPr>
        <w:numPr>
          <w:ilvl w:val="0"/>
          <w:numId w:val="1002"/>
        </w:numPr>
        <w:pStyle w:val="Compact"/>
      </w:pPr>
      <w:r>
        <w:rPr>
          <w:bCs/>
          <w:b/>
        </w:rPr>
        <w:t xml:space="preserve">Qualitative Phase (Seoul Fieldwork)</w:t>
      </w:r>
      <w:r>
        <w:t xml:space="preserve">: In-depth interviews with 30+ Software Engineers across Seoul-based tech firms (50% Korean nationals, 50% international hires) and focus groups with HR directors at major companies like LG Uplus and SK Telecom. This phase will explore day-to-day challenges within Seoul’s specific urban and business ecosystem.</w:t>
      </w:r>
    </w:p>
    <w:p>
      <w:pPr>
        <w:numPr>
          <w:ilvl w:val="0"/>
          <w:numId w:val="1002"/>
        </w:numPr>
        <w:pStyle w:val="Compact"/>
      </w:pPr>
      <w:r>
        <w:rPr>
          <w:bCs/>
          <w:b/>
        </w:rPr>
        <w:t xml:space="preserve">Quantitative Phase (Industry Analysis)</w:t>
      </w:r>
      <w:r>
        <w:t xml:space="preserve">: Surveys distributed to 200+ Software Engineers in South Korea Seoul, measuring metrics like project success rates, cultural adaptation effectiveness, and perceived alignment with Korean market needs. Data will be cross-referenced with Seoul’s tech industry reports from the Ministry of Science and ICT.</w:t>
      </w:r>
    </w:p>
    <w:p>
      <w:pPr>
        <w:numPr>
          <w:ilvl w:val="0"/>
          <w:numId w:val="1002"/>
        </w:numPr>
        <w:pStyle w:val="Compact"/>
      </w:pPr>
      <w:r>
        <w:rPr>
          <w:bCs/>
          <w:b/>
        </w:rPr>
        <w:t xml:space="preserve">Comparative Case Study</w:t>
      </w:r>
      <w:r>
        <w:t xml:space="preserve">: Deep dive into two Seoul-based R&amp;D initiatives—e.g., the Government’s "K-Digital New Deal" AI projects and Naver's Smart Store platform—to isolate how the Software Engineer role directly enabled or hindered strategic goals in South Korea.</w:t>
      </w:r>
    </w:p>
    <w:bookmarkEnd w:id="23"/>
    <w:bookmarkStart w:id="24" w:name="expected-outcomes-significance"/>
    <w:p>
      <w:pPr>
        <w:pStyle w:val="Heading2"/>
      </w:pPr>
      <w:r>
        <w:t xml:space="preserve">Expected Outcomes &amp; Significance</w:t>
      </w:r>
    </w:p>
    <w:p>
      <w:pPr>
        <w:pStyle w:val="FirstParagraph"/>
      </w:pPr>
      <w:r>
        <w:t xml:space="preserve">This</w:t>
      </w:r>
      <w:r>
        <w:t xml:space="preserve"> </w:t>
      </w:r>
      <w:r>
        <w:rPr>
          <w:bCs/>
          <w:b/>
        </w:rPr>
        <w:t xml:space="preserve">Research Proposal</w:t>
      </w:r>
      <w:r>
        <w:t xml:space="preserve"> </w:t>
      </w:r>
      <w:r>
        <w:t xml:space="preserve">will deliver three transformative outputs with direct relevance to South Korea Seoul:</w:t>
      </w:r>
    </w:p>
    <w:p>
      <w:pPr>
        <w:numPr>
          <w:ilvl w:val="0"/>
          <w:numId w:val="1003"/>
        </w:numPr>
        <w:pStyle w:val="Compact"/>
      </w:pPr>
      <w:r>
        <w:rPr>
          <w:bCs/>
          <w:b/>
        </w:rPr>
        <w:t xml:space="preserve">A Culturally-Intelligent Engineering Framework</w:t>
      </w:r>
      <w:r>
        <w:t xml:space="preserve">: A validated set of competencies for the Software Engineer in South Korea Seoul, explicitly integrating Korean business protocols (e.g., "Inhwa" - harmony in team decision-making), language proficiency needs beyond basic English, and localized user experience design principles.</w:t>
      </w:r>
    </w:p>
    <w:p>
      <w:pPr>
        <w:numPr>
          <w:ilvl w:val="0"/>
          <w:numId w:val="1003"/>
        </w:numPr>
        <w:pStyle w:val="Compact"/>
      </w:pPr>
      <w:r>
        <w:rPr>
          <w:bCs/>
          <w:b/>
        </w:rPr>
        <w:t xml:space="preserve">Policy Recommendations for Seoul's Tech Ecosystem</w:t>
      </w:r>
      <w:r>
        <w:t xml:space="preserve">: Evidence-based guidance for the Seoul Metropolitan Government and organizations like the Korea Software Association to develop targeted training programs, immigration policies easing international talent integration, and incentives for companies adopting culturally-attuned engineering practices.</w:t>
      </w:r>
    </w:p>
    <w:p>
      <w:pPr>
        <w:numPr>
          <w:ilvl w:val="0"/>
          <w:numId w:val="1003"/>
        </w:numPr>
        <w:pStyle w:val="Compact"/>
      </w:pPr>
      <w:r>
        <w:rPr>
          <w:bCs/>
          <w:b/>
        </w:rPr>
        <w:t xml:space="preserve">A Scalable Model for Global South Korean Tech Hubs</w:t>
      </w:r>
      <w:r>
        <w:t xml:space="preserve">: A replicable blueprint adaptable not only to other cities in South Korea (e.g., Busan’s emerging tech zone) but also to similar high-density innovation hubs worldwide seeking to leverage software engineering for localized impact. The model will be grounded in Seoul's specific success stories, such as the rapid scaling of Coupang’s logistics platform.</w:t>
      </w:r>
    </w:p>
    <w:bookmarkEnd w:id="24"/>
    <w:bookmarkStart w:id="25" w:name="relevance-to-south-korea-seoul"/>
    <w:p>
      <w:pPr>
        <w:pStyle w:val="Heading2"/>
      </w:pPr>
      <w:r>
        <w:t xml:space="preserve">Relevance to South Korea Seoul</w:t>
      </w:r>
    </w:p>
    <w:p>
      <w:pPr>
        <w:pStyle w:val="FirstParagraph"/>
      </w:pPr>
      <w:r>
        <w:t xml:space="preserve">South Korea Seoul is not merely the location of this study; it is the essential context defining its urgency. As Seoul consistently ranks among the world's top cities for digital infrastructure (e.g., 100% city-wide 5G coverage, national AI strategy), its Software Engineers are pivotal to national economic strategy. The government’s "Seoul Tech Innovation Vision" explicitly targets software as a cornerstone of future growth, demanding that the Software Engineer role evolves beyond coding to encompass strategic market insight. This research directly supports Seoul’s ambition to lead in next-generation industries (AI, Metaverse, Web3) by ensuring its engineering talent is equipped with both technical mastery and deep Seoul-specific understanding. Failure to address this integration gap risks diluting Seoul's competitive edge against global rivals like Singapore or Berlin.</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establishes that the effective deployment of the Software Engineer in South Korea Seoul is not a technical challenge alone, but a multidimensional opportunity requiring cultural, strategic, and operational innovation. By systematically analyzing Seoul’s unique ecosystem and developing targeted solutions for the Software Engineer role, this research will provide tangible value to companies operating at Seoul's technological frontier. It moves beyond generic software engineering discourse to deliver actionable insights tailored precisely for South Korea’s dynamic capital. The outcomes will empower businesses in South Korea Seoul to build more resilient, innovative, and culturally attuned engineering teams—directly contributing to the city’s aspiration as a global leader in digital transformation. This work is not just relevant; it is essential for the continued success of Seoul's technology ecosystem on the world stage.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the Software Engineer in South Korea Seoul's Technology Ecosystem</dc:title>
  <dc:creator/>
  <dc:language>en</dc:language>
  <cp:keywords/>
  <dcterms:created xsi:type="dcterms:W3CDTF">2026-07-20T03:43:04Z</dcterms:created>
  <dcterms:modified xsi:type="dcterms:W3CDTF">2026-07-20T03:43:04Z</dcterms:modified>
</cp:coreProperties>
</file>

<file path=docProps/custom.xml><?xml version="1.0" encoding="utf-8"?>
<Properties xmlns="http://schemas.openxmlformats.org/officeDocument/2006/custom-properties" xmlns:vt="http://schemas.openxmlformats.org/officeDocument/2006/docPropsVTypes"/>
</file>