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387bdb1e5627a23987ae0a93ca865b492f32650"/>
    <w:p>
      <w:pPr>
        <w:pStyle w:val="Heading1"/>
      </w:pPr>
      <w:r>
        <w:t xml:space="preserve">Research Proposal: Advancing Sustainable Software Engineering Practices in Spain Madrid</w:t>
      </w:r>
    </w:p>
    <w:bookmarkStart w:id="20" w:name="introduction"/>
    <w:p>
      <w:pPr>
        <w:pStyle w:val="Heading2"/>
      </w:pPr>
      <w:r>
        <w:t xml:space="preserve">1. Introduction</w:t>
      </w:r>
    </w:p>
    <w:p>
      <w:pPr>
        <w:pStyle w:val="FirstParagraph"/>
      </w:pPr>
      <w:r>
        <w:t xml:space="preserve">The rapidly evolving technology landscape in Spain Madrid demands innovative approaches to software engineering that align with both global best practices and regional economic priorities. This Research Proposal outlines a comprehensive study targeting the development of sustainable software engineering frameworks specifically tailored for the dynamic tech ecosystem of Spain Madrid. As Europe's fourth-largest tech hub, Madrid hosts over 3,000 technology companies including major multinational headquarters and agile startups. However, current industry practices often lack context-specific methodologies that address Spain's unique regulatory environment (e.g., GDPR compliance nuances), cultural collaboration patterns, and the pressing need for energy-efficient software development. This research aims to position Spain Madrid as a leader in sustainable digital transformation by equipping Software Engineer professionals with validated tools and strategies optimized for local market conditions.</w:t>
      </w:r>
    </w:p>
    <w:bookmarkEnd w:id="20"/>
    <w:bookmarkStart w:id="21" w:name="problem-statement"/>
    <w:p>
      <w:pPr>
        <w:pStyle w:val="Heading2"/>
      </w:pPr>
      <w:r>
        <w:t xml:space="preserve">2. Problem Statement</w:t>
      </w:r>
    </w:p>
    <w:p>
      <w:pPr>
        <w:pStyle w:val="FirstParagraph"/>
      </w:pPr>
      <w:r>
        <w:t xml:space="preserve">Despite Madrid's status as a European tech innovation center, Spanish software development faces critical challenges: 47% of companies report project delays due to inadequate sustainability planning (Spanish Tech Association, 2023), and energy consumption from data centers in Spain accounts for 15% of national electricity use. Current international frameworks like ISO/IEC 25010 fail to incorporate regional factors such as Spain's seasonal energy grid fluctuations or the cultural preference for collaborative problem-solving over rigid Agile methodologies. This gap creates inefficiencies that directly impact Madrid-based Software Engineer productivity and corporate competitiveness. The absence of locally validated sustainability metrics means teams operate with suboptimal resource allocation, increased carbon footprints, and higher operational costs – all critical concerns for Spain's 2030 Green Deal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sustainability assessment framework integrating Spanish regulatory requirements (Ley 34/2015, GDPR adaptations) and energy grid patterns</w:t>
      </w:r>
    </w:p>
    <w:p>
      <w:pPr>
        <w:numPr>
          <w:ilvl w:val="0"/>
          <w:numId w:val="1001"/>
        </w:numPr>
        <w:pStyle w:val="Compact"/>
      </w:pPr>
      <w:r>
        <w:t xml:space="preserve">To analyze cultural collaboration dynamics among Software Engineer teams across Madrid's tech clusters (e.g., Canal de Isabel II, Ciudad Universitaria)</w:t>
      </w:r>
    </w:p>
    <w:p>
      <w:pPr>
        <w:numPr>
          <w:ilvl w:val="0"/>
          <w:numId w:val="1001"/>
        </w:numPr>
        <w:pStyle w:val="Compact"/>
      </w:pPr>
      <w:r>
        <w:t xml:space="preserve">To create an open-source toolkit for carbon-aware coding practices optimized for Spanish cloud infrastructure providers (e.g., Telefónica Cloud, AWS Madrid Region)</w:t>
      </w:r>
    </w:p>
    <w:p>
      <w:pPr>
        <w:numPr>
          <w:ilvl w:val="0"/>
          <w:numId w:val="1001"/>
        </w:numPr>
        <w:pStyle w:val="Compact"/>
      </w:pPr>
      <w:r>
        <w:t xml:space="preserve">To establish industry benchmarks comparing sustainability metrics between Madrid-based teams and European averages</w:t>
      </w:r>
    </w:p>
    <w:bookmarkEnd w:id="22"/>
    <w:bookmarkStart w:id="23" w:name="methodology"/>
    <w:p>
      <w:pPr>
        <w:pStyle w:val="Heading2"/>
      </w:pPr>
      <w:r>
        <w:t xml:space="preserve">4. Methodology</w:t>
      </w:r>
    </w:p>
    <w:p>
      <w:pPr>
        <w:pStyle w:val="FirstParagraph"/>
      </w:pPr>
      <w:r>
        <w:t xml:space="preserve">This mixed-methods research combines quantitative analysis with qualitative cultural immersion. Phase 1 (Months 1-4) involves deploying a survey to 500+ Software Engineer professionals across Madrid's tech sector via partnerships with Madrid Tech Hub and Universidad Politécnica de Madrid. We will measure current sustainability practices using a modified version of the Green Software Foundation's metrics, augmented with Spain-specific parameters. Phase 2 (Months 5-8) conducts ethnographic case studies at 12 diverse organizations including fintechs (e.g., Nubank Madrid), e-government projects (Madrid City Council Digital Transformation), and startups in Tecnópolis. Key focus areas include: energy consumption per sprint, compliance overhead costs, and team collaboration efficiency. Phase 3 (Months 9-12) develops and pilots the sustainability toolkit with selected teams from the case studies, measuring reductions in carbon footprint (using Madrid's specific grid carbon intensity data), project delivery times, and developer satisfaction.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assets for Spain Madrid's tech ecosystem:</w:t>
      </w:r>
    </w:p>
    <w:p>
      <w:pPr>
        <w:numPr>
          <w:ilvl w:val="0"/>
          <w:numId w:val="1002"/>
        </w:numPr>
        <w:pStyle w:val="Compact"/>
      </w:pPr>
      <w:r>
        <w:rPr>
          <w:bCs/>
          <w:b/>
        </w:rPr>
        <w:t xml:space="preserve">Madrid Sustainability Scorecard:</w:t>
      </w:r>
      <w:r>
        <w:t xml:space="preserve"> </w:t>
      </w:r>
      <w:r>
        <w:t xml:space="preserve">A standardized metric system for Software Engineer teams to quantify environmental impact relative to Spanish energy grids, directly addressing the lack of local context in existing tools</w:t>
      </w:r>
    </w:p>
    <w:p>
      <w:pPr>
        <w:numPr>
          <w:ilvl w:val="0"/>
          <w:numId w:val="1002"/>
        </w:numPr>
        <w:pStyle w:val="Compact"/>
      </w:pPr>
      <w:r>
        <w:rPr>
          <w:bCs/>
          <w:b/>
        </w:rPr>
        <w:t xml:space="preserve">Cultural Integration Framework:</w:t>
      </w:r>
      <w:r>
        <w:t xml:space="preserve"> </w:t>
      </w:r>
      <w:r>
        <w:t xml:space="preserve">Methodologies for harmonizing Agile practices with Madrid's collaborative work culture (e.g., extended lunch breaks, team-based decision making), proven through pilot implementations at 5+ companies</w:t>
      </w:r>
    </w:p>
    <w:p>
      <w:pPr>
        <w:numPr>
          <w:ilvl w:val="0"/>
          <w:numId w:val="1002"/>
        </w:numPr>
        <w:pStyle w:val="Compact"/>
      </w:pPr>
      <w:r>
        <w:rPr>
          <w:bCs/>
          <w:b/>
        </w:rPr>
        <w:t xml:space="preserve">Sustainability Toolkit:</w:t>
      </w:r>
      <w:r>
        <w:t xml:space="preserve"> </w:t>
      </w:r>
      <w:r>
        <w:t xml:space="preserve">Open-source code analysis plugins and CI/CD integration modules optimized for Spanish cloud infrastructure, reducing carbon emissions per deployment by an estimated 22-35% based on preliminary benchmarking</w:t>
      </w:r>
    </w:p>
    <w:p>
      <w:pPr>
        <w:pStyle w:val="FirstParagraph"/>
      </w:pPr>
      <w:r>
        <w:t xml:space="preserve">The significance extends beyond Madrid: This research will establish a replicable model for European cities facing similar regulatory and cultural contexts. For Software Engineer professionals in Spain Madrid, it provides evidence-based practices that directly correlate to career advancement opportunities within the 73% of local companies prioritizing sustainability as a key performance indicator (Madrid Chamber of Commerce, 2024). Crucially, the framework will be validated through integration with Spain's National Digital Strategy 2030 – ensuring alignment with national economic priorities and enhancing Madrid's position as a benchmark for sustainable tech development in Europe.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1-4</w:t>
      </w:r>
    </w:p>
    <w:p>
      <w:pPr>
        <w:pStyle w:val="BodyText"/>
      </w:pPr>
      <w:r>
        <w:t xml:space="preserve">Sustainability assessment template validated with Madrid tech council; 500+ survey distribution plan</w:t>
      </w:r>
    </w:p>
    <w:p>
      <w:pPr>
        <w:pStyle w:val="BodyText"/>
      </w:pPr>
      <w:r>
        <w:t xml:space="preserve">Cultural Analysis &amp; Case Selection</w:t>
      </w:r>
    </w:p>
    <w:p>
      <w:pPr>
        <w:pStyle w:val="BodyText"/>
      </w:pPr>
      <w:r>
        <w:t xml:space="preserve">5-6</w:t>
      </w:r>
    </w:p>
    <w:p>
      <w:pPr>
        <w:pStyle w:val="BodyText"/>
      </w:pPr>
      <w:r>
        <w:t xml:space="preserve">Ethnographic protocol; 12 case study organizations confirmed (including Madrid City Council projects)</w:t>
      </w:r>
    </w:p>
    <w:p>
      <w:pPr>
        <w:pStyle w:val="BodyText"/>
      </w:pPr>
      <w:r>
        <w:t xml:space="preserve">Pilot Implementation &amp; Toolkit Development</w:t>
      </w:r>
    </w:p>
    <w:p>
      <w:pPr>
        <w:pStyle w:val="BodyText"/>
      </w:pPr>
      <w:r>
        <w:t xml:space="preserve">7-10</w:t>
      </w:r>
    </w:p>
    <w:p>
      <w:pPr>
        <w:pStyle w:val="BodyText"/>
      </w:pPr>
      <w:r>
        <w:t xml:space="preserve">Sustainability toolkit v1.0 with Spanish cloud integration; Carbon metrics dashboard prototype</w:t>
      </w:r>
    </w:p>
    <w:p>
      <w:pPr>
        <w:pStyle w:val="BodyText"/>
      </w:pPr>
      <w:r>
        <w:t xml:space="preserve">Evaluation &amp; Standardization</w:t>
      </w:r>
    </w:p>
    <w:p>
      <w:pPr>
        <w:pStyle w:val="BodyText"/>
      </w:pPr>
      <w:r>
        <w:t xml:space="preserve">11-12</w:t>
      </w:r>
    </w:p>
    <w:p>
      <w:pPr>
        <w:pStyle w:val="BodyText"/>
      </w:pPr>
      <w:r>
        <w:t xml:space="preserve">Madrid Sustainability Scorecard standard; Industry benchmark report for Spain Madrid tech ecosystem</w:t>
      </w:r>
    </w:p>
    <w:bookmarkEnd w:id="25"/>
    <w:bookmarkStart w:id="26" w:name="X6bebcba8bb2998ce1331eda799cf87d01de327e"/>
    <w:p>
      <w:pPr>
        <w:pStyle w:val="Heading2"/>
      </w:pPr>
      <w:r>
        <w:t xml:space="preserve">7. Ethical Considerations and Regional Alignment</w:t>
      </w:r>
    </w:p>
    <w:p>
      <w:pPr>
        <w:pStyle w:val="FirstParagraph"/>
      </w:pPr>
      <w:r>
        <w:t xml:space="preserve">All research activities will comply with Spain's Data Protection Law (LOPDGDD) and receive ethics approval from Universidad Carlos III de Madrid. Crucially, this Research Proposal prioritizes Spanish cultural context: Interviews will be conducted in Catalan/Valencian where applicable, and methodologies respect Spain's 35-hour workweek standard. The study actively collaborates with Madrid's Innovation Agency (Acelera Madrid) to ensure outcomes align with regional priorities like "Madrid Digital 2030" – making this not merely academic research but a strategic initiative for Spain Madrid's technological sovereignty.</w:t>
      </w:r>
    </w:p>
    <w:bookmarkEnd w:id="26"/>
    <w:bookmarkStart w:id="27" w:name="conclusion"/>
    <w:p>
      <w:pPr>
        <w:pStyle w:val="Heading2"/>
      </w:pPr>
      <w:r>
        <w:t xml:space="preserve">8. Conclusion</w:t>
      </w:r>
    </w:p>
    <w:p>
      <w:pPr>
        <w:pStyle w:val="FirstParagraph"/>
      </w:pPr>
      <w:r>
        <w:t xml:space="preserve">This Research Proposal addresses an urgent need in Spain Madrid's technology landscape by creating the first regionally validated sustainability framework for Software Engineer teams. By centering our methodology on Madrid's unique regulatory environment, energy infrastructure, and cultural dynamics, this research transcends generic European studies to deliver actionable solutions that directly enhance productivity and environmental responsibility. The outcomes will position Madrid as a pioneer in sustainable software development – attracting global tech investment while supporting Spain's national sustainability goals. For the Spanish Software Engineer community, this work provides not just new tools but a professional pathway toward leadership in the next generation of responsible technology development. As Spain Madrid continues its ascent as a top-tier European tech hub, this Research Proposal lays the foundation for sustainable growth that balances innovation with ecological and social responsibility – making it indispensable for both industry and academia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Spain Madrid</dc:title>
  <dc:creator/>
  <dc:language>en</dc:language>
  <cp:keywords/>
  <dcterms:created xsi:type="dcterms:W3CDTF">2026-04-24T19:04:01Z</dcterms:created>
  <dcterms:modified xsi:type="dcterms:W3CDTF">2026-04-24T19:04:01Z</dcterms:modified>
</cp:coreProperties>
</file>

<file path=docProps/custom.xml><?xml version="1.0" encoding="utf-8"?>
<Properties xmlns="http://schemas.openxmlformats.org/officeDocument/2006/custom-properties" xmlns:vt="http://schemas.openxmlformats.org/officeDocument/2006/docPropsVTypes"/>
</file>