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Competency</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bb20124cd089bbdf045c42a87b23271bee1baa"/>
    <w:p>
      <w:pPr>
        <w:pStyle w:val="Heading1"/>
      </w:pPr>
      <w:r>
        <w:t xml:space="preserve">Research Proposal: Strategic Competency Development for the Software Engineer Role in the United Arab Emirates Dubai Ecosystem</w:t>
      </w:r>
    </w:p>
    <w:p>
      <w:pPr>
        <w:pStyle w:val="FirstParagraph"/>
      </w:pPr>
      <w:r>
        <w:rPr>
          <w:bCs/>
          <w:b/>
        </w:rPr>
        <w:t xml:space="preserve">Abstract:</w:t>
      </w:r>
      <w:r>
        <w:t xml:space="preserve"> </w:t>
      </w:r>
      <w:r>
        <w:t xml:space="preserve">This Research Proposal outlines a critical investigation into the evolving competency requirements for the Software Engineer profession within Dubai, United Arab Emirates. As Dubai accelerates its transformation into a global technology hub through initiatives like Smart Dubai and UAE Vision 2030, understanding the precise skill gaps, cultural integration needs, and strategic development pathways for Software Engineers becomes paramount. This study aims to identify future-proof competencies essential for software engineers operating within Dubai's unique regulatory environment, multicultural workforce dynamics, and ambitious digital infrastructure projects. The findings will directly inform educational institutions, tech enterprises (both local and multinational), and government entities like the Dubai Digital Authority in designing targeted talent development strategies.</w:t>
      </w:r>
    </w:p>
    <w:bookmarkStart w:id="20" w:name="Xb3e31d0de9366f578ec5e1b95c1f0323bb16535"/>
    <w:p>
      <w:pPr>
        <w:pStyle w:val="Heading2"/>
      </w:pPr>
      <w:r>
        <w:t xml:space="preserve">1. Introduction: Context of Software Engineering in Dubai</w:t>
      </w:r>
    </w:p>
    <w:p>
      <w:pPr>
        <w:pStyle w:val="FirstParagraph"/>
      </w:pPr>
      <w:r>
        <w:t xml:space="preserve">The United Arab Emirates, particularly Dubai, has positioned itself as a pivotal innovation center within the Middle East and globally. The Government of Dubai's strategic initiatives, including the Dubai Smart City roadmap and the UAE National Strategy for Artificial Intelligence 2031, are driving unprecedented demand for skilled Software Engineers. This Research Proposal addresses a critical gap: while technological adoption is rapid, there remains insufficient localized research on how the specific demands of the Dubai market shape the ideal Software Engineer profile. Current educational programs and professional development often lack alignment with Dubai's unique context – characterized by strict data sovereignty regulations (e.g., Dubai Data Law), high expectations for seamless digital citizen services, and a workforce blending local Emirati talent with global expatriate expertise. Understanding this context is vital for the sustainable growth of the United Arab Emirates' digital economy.</w:t>
      </w:r>
    </w:p>
    <w:bookmarkEnd w:id="20"/>
    <w:bookmarkStart w:id="21" w:name="X196144c602f24059556fd2b616dec93cdfd4536"/>
    <w:p>
      <w:pPr>
        <w:pStyle w:val="Heading2"/>
      </w:pPr>
      <w:r>
        <w:t xml:space="preserve">2. Problem Statement: The Evolving Software Engineer Landscape in Dubai</w:t>
      </w:r>
    </w:p>
    <w:p>
      <w:pPr>
        <w:pStyle w:val="FirstParagraph"/>
      </w:pPr>
      <w:r>
        <w:t xml:space="preserve">Software Engineers in Dubai are no longer merely coding within isolated silos; they operate within a complex ecosystem demanding technical excellence coupled with deep contextual awareness. Key challenges include:</w:t>
      </w:r>
    </w:p>
    <w:p>
      <w:pPr>
        <w:numPr>
          <w:ilvl w:val="0"/>
          <w:numId w:val="1001"/>
        </w:numPr>
        <w:pStyle w:val="Compact"/>
      </w:pPr>
      <w:r>
        <w:rPr>
          <w:bCs/>
          <w:b/>
        </w:rPr>
        <w:t xml:space="preserve">Regulatory Complexity:</w:t>
      </w:r>
      <w:r>
        <w:t xml:space="preserve"> </w:t>
      </w:r>
      <w:r>
        <w:t xml:space="preserve">Navigating UAE data protection laws, e-commerce regulations (e.g., Dubai International Financial Centre - DIFC frameworks), and industry-specific mandates requires specialized knowledge beyond standard software development.</w:t>
      </w:r>
    </w:p>
    <w:p>
      <w:pPr>
        <w:numPr>
          <w:ilvl w:val="0"/>
          <w:numId w:val="1001"/>
        </w:numPr>
        <w:pStyle w:val="Compact"/>
      </w:pPr>
      <w:r>
        <w:rPr>
          <w:bCs/>
          <w:b/>
        </w:rPr>
        <w:t xml:space="preserve">Cultural &amp; Operational Nuance:</w:t>
      </w:r>
      <w:r>
        <w:t xml:space="preserve"> </w:t>
      </w:r>
      <w:r>
        <w:t xml:space="preserve">Developing solutions for a diverse population (over 80% expatriate) with varying digital literacy, language preferences (Arabic/English), and cultural expectations necessitates culturally intelligent engineering practices.</w:t>
      </w:r>
    </w:p>
    <w:p>
      <w:pPr>
        <w:numPr>
          <w:ilvl w:val="0"/>
          <w:numId w:val="1001"/>
        </w:numPr>
        <w:pStyle w:val="Compact"/>
      </w:pPr>
      <w:r>
        <w:rPr>
          <w:bCs/>
          <w:b/>
        </w:rPr>
        <w:t xml:space="preserve">Skill Gap Mismatch:</w:t>
      </w:r>
      <w:r>
        <w:t xml:space="preserve"> </w:t>
      </w:r>
      <w:r>
        <w:t xml:space="preserve">Existing talent pools often lack sufficient proficiency in emerging domains critical to Dubai's vision, such as AI ethics implementation for government services, scalable cloud solutions on platforms like AWS Middle East (Bahrain) Region, and secure IoT integration for smart city infrastructure.</w:t>
      </w:r>
    </w:p>
    <w:p>
      <w:pPr>
        <w:pStyle w:val="FirstParagraph"/>
      </w:pPr>
      <w:r>
        <w:t xml:space="preserve">This Research Proposal posits that a targeted analysis of the Software Engineer role within the United Arab Emirates Dubai context is essential to bridge this gap and ensure the local tech ecosystem's resilience and competitiveness.</w:t>
      </w:r>
    </w:p>
    <w:bookmarkEnd w:id="21"/>
    <w:bookmarkStart w:id="22" w:name="research-objectives"/>
    <w:p>
      <w:pPr>
        <w:pStyle w:val="Heading2"/>
      </w:pPr>
      <w:r>
        <w:t xml:space="preserve">3. Research Objectives</w:t>
      </w:r>
    </w:p>
    <w:p>
      <w:pPr>
        <w:numPr>
          <w:ilvl w:val="0"/>
          <w:numId w:val="1002"/>
        </w:numPr>
        <w:pStyle w:val="Compact"/>
      </w:pPr>
      <w:r>
        <w:t xml:space="preserve">To comprehensively map the current competency landscape required for a Software Engineer operating effectively within Dubai's government, private sector, and startup environments.</w:t>
      </w:r>
    </w:p>
    <w:p>
      <w:pPr>
        <w:numPr>
          <w:ilvl w:val="0"/>
          <w:numId w:val="1002"/>
        </w:numPr>
        <w:pStyle w:val="Compact"/>
      </w:pPr>
      <w:r>
        <w:t xml:space="preserve">To identify emerging technical (e.g., AI/ML integration for civic services, blockchain for secure transactions) and soft skills (e.g., cross-cultural communication, understanding UAE governance models) critical for future success.</w:t>
      </w:r>
    </w:p>
    <w:p>
      <w:pPr>
        <w:numPr>
          <w:ilvl w:val="0"/>
          <w:numId w:val="1002"/>
        </w:numPr>
        <w:pStyle w:val="Compact"/>
      </w:pPr>
      <w:r>
        <w:t xml:space="preserve">To assess the alignment (or misalignment) between existing university curricula in Dubai (e.g., at Khalifa University, American University of Sharjah campuses in Dubai), professional certifications, and the actual needs of employers.</w:t>
      </w:r>
    </w:p>
    <w:p>
      <w:pPr>
        <w:numPr>
          <w:ilvl w:val="0"/>
          <w:numId w:val="1002"/>
        </w:numPr>
        <w:pStyle w:val="Compact"/>
      </w:pPr>
      <w:r>
        <w:t xml:space="preserve">To develop a validated framework for Strategic Competency Development tailored specifically for Software Engineers targeting careers within the United Arab Emirates Dubai market.</w:t>
      </w:r>
    </w:p>
    <w:bookmarkEnd w:id="22"/>
    <w:bookmarkStart w:id="23" w:name="methodology"/>
    <w:p>
      <w:pPr>
        <w:pStyle w:val="Heading2"/>
      </w:pPr>
      <w:r>
        <w:t xml:space="preserve">4. Methodology</w:t>
      </w:r>
    </w:p>
    <w:p>
      <w:pPr>
        <w:pStyle w:val="FirstParagraph"/>
      </w:pPr>
      <w:r>
        <w:t xml:space="preserve">This mixed-methods Research Proposal employs a triangulated approach:</w:t>
      </w:r>
    </w:p>
    <w:p>
      <w:pPr>
        <w:numPr>
          <w:ilvl w:val="0"/>
          <w:numId w:val="1003"/>
        </w:numPr>
        <w:pStyle w:val="Compact"/>
      </w:pPr>
      <w:r>
        <w:rPr>
          <w:bCs/>
          <w:b/>
        </w:rPr>
        <w:t xml:space="preserve">Delphi Study:</w:t>
      </w:r>
      <w:r>
        <w:t xml:space="preserve"> </w:t>
      </w:r>
      <w:r>
        <w:t xml:space="preserve">Engaging 30+ industry leaders (CTOs, Head of Engineering from major Dubai-based firms like Careem/Grab, Dubai Electricity and Water Authority - DEWA, and global tech subsidiaries), government digital authorities (Smart Dubai Office, DDA), and academic experts over two rounds to establish consensus on critical competencies.</w:t>
      </w:r>
    </w:p>
    <w:p>
      <w:pPr>
        <w:numPr>
          <w:ilvl w:val="0"/>
          <w:numId w:val="1003"/>
        </w:numPr>
        <w:pStyle w:val="Compact"/>
      </w:pPr>
      <w:r>
        <w:rPr>
          <w:bCs/>
          <w:b/>
        </w:rPr>
        <w:t xml:space="preserve">Structured Surveys:</w:t>
      </w:r>
      <w:r>
        <w:t xml:space="preserve"> </w:t>
      </w:r>
      <w:r>
        <w:t xml:space="preserve">Distributing validated questionnaires to 300+ practicing Software Engineers across Dubai-based organizations (targeting diverse roles: frontend/backend, DevOps, AI specialists) to quantify current skill levels and perceived future needs.</w:t>
      </w:r>
    </w:p>
    <w:p>
      <w:pPr>
        <w:numPr>
          <w:ilvl w:val="0"/>
          <w:numId w:val="1003"/>
        </w:numPr>
        <w:pStyle w:val="Compact"/>
      </w:pPr>
      <w:r>
        <w:rPr>
          <w:bCs/>
          <w:b/>
        </w:rPr>
        <w:t xml:space="preserve">Case Studies:</w:t>
      </w:r>
      <w:r>
        <w:t xml:space="preserve"> </w:t>
      </w:r>
      <w:r>
        <w:t xml:space="preserve">In-depth analysis of 5-7 major Dubai digital projects (e.g., Dubai Health Authority's telemedicine platform, Smart Traffic Management systems) to identify specific engineering challenges and required competencies in action.</w:t>
      </w:r>
    </w:p>
    <w:p>
      <w:pPr>
        <w:pStyle w:val="FirstParagraph"/>
      </w:pPr>
      <w:r>
        <w:t xml:space="preserve">Data will be analyzed using statistical methods (SPSS for survey data) and thematic analysis for qualitative inputs. Ethical considerations regarding participant anonymity and data handling in compliance with UAE regulations will be strictly adhered to.</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4"/>
        </w:numPr>
        <w:pStyle w:val="Compact"/>
      </w:pPr>
      <w:r>
        <w:t xml:space="preserve">A definitive, evidence-based competency framework for the Software Engineer role specific to Dubai and the United Arab Emirates context.</w:t>
      </w:r>
    </w:p>
    <w:p>
      <w:pPr>
        <w:numPr>
          <w:ilvl w:val="0"/>
          <w:numId w:val="1004"/>
        </w:numPr>
        <w:pStyle w:val="Compact"/>
      </w:pPr>
      <w:r>
        <w:t xml:space="preserve">Actionable recommendations for universities to revise curricula (e.g., integrating UAE regulatory case studies into software engineering courses).</w:t>
      </w:r>
    </w:p>
    <w:p>
      <w:pPr>
        <w:numPr>
          <w:ilvl w:val="0"/>
          <w:numId w:val="1004"/>
        </w:numPr>
        <w:pStyle w:val="Compact"/>
      </w:pPr>
      <w:r>
        <w:t xml:space="preserve">Guidelines for HR departments and tech leaders on effective recruitment, performance management, and continuous learning pathways within Dubai's market.</w:t>
      </w:r>
    </w:p>
    <w:p>
      <w:pPr>
        <w:numPr>
          <w:ilvl w:val="0"/>
          <w:numId w:val="1004"/>
        </w:numPr>
        <w:pStyle w:val="Compact"/>
      </w:pPr>
      <w:r>
        <w:t xml:space="preserve">A roadmap for the Dubai Government (e.g., through the Ministry of AI or Dubai Future Foundation) to align national talent strategies with real-world engineering demands.</w:t>
      </w:r>
    </w:p>
    <w:p>
      <w:pPr>
        <w:pStyle w:val="FirstParagraph"/>
      </w:pPr>
      <w:r>
        <w:t xml:space="preserve">The significance is profound. By directly linking Software Engineer capabilities to Dubai's strategic digital goals, this research will contribute significantly to:</w:t>
      </w:r>
    </w:p>
    <w:p>
      <w:pPr>
        <w:numPr>
          <w:ilvl w:val="0"/>
          <w:numId w:val="1005"/>
        </w:numPr>
        <w:pStyle w:val="Compact"/>
      </w:pPr>
      <w:r>
        <w:t xml:space="preserve">Enhancing the quality and relevance of local technical talent.</w:t>
      </w:r>
    </w:p>
    <w:p>
      <w:pPr>
        <w:numPr>
          <w:ilvl w:val="0"/>
          <w:numId w:val="1005"/>
        </w:numPr>
        <w:pStyle w:val="Compact"/>
      </w:pPr>
      <w:r>
        <w:t xml:space="preserve">Accelerating the delivery of world-class smart city services for citizens and residents.</w:t>
      </w:r>
    </w:p>
    <w:p>
      <w:pPr>
        <w:numPr>
          <w:ilvl w:val="0"/>
          <w:numId w:val="1005"/>
        </w:numPr>
        <w:pStyle w:val="Compact"/>
      </w:pPr>
      <w:r>
        <w:t xml:space="preserve">Fostering a more self-sufficient, innovative tech ecosystem within the United Arab Emirates, reducing reliance on external recruitment for core engineering roles.</w:t>
      </w:r>
    </w:p>
    <w:p>
      <w:pPr>
        <w:numPr>
          <w:ilvl w:val="0"/>
          <w:numId w:val="1005"/>
        </w:numPr>
        <w:pStyle w:val="Compact"/>
      </w:pPr>
      <w:r>
        <w:t xml:space="preserve">Strengthening Dubai's position as a preferred destination for global technology investment and innovation.</w:t>
      </w:r>
    </w:p>
    <w:bookmarkEnd w:id="24"/>
    <w:bookmarkStart w:id="25" w:name="conclusion"/>
    <w:p>
      <w:pPr>
        <w:pStyle w:val="Heading2"/>
      </w:pPr>
      <w:r>
        <w:t xml:space="preserve">6. Conclusion</w:t>
      </w:r>
    </w:p>
    <w:p>
      <w:pPr>
        <w:pStyle w:val="FirstParagraph"/>
      </w:pPr>
      <w:r>
        <w:t xml:space="preserve">The trajectory of the United Arab Emirates Dubai is inextricably linked to the capabilities of its Software Engineers. This Research Proposal represents a necessary, timely investigation into what it truly means to be an effective Software Engineer within this dynamic and ambitious environment. Moving beyond generic global standards, it seeks to define success on Dubai's own terms – where technical prowess converges with cultural intelligence, regulatory acumen, and a deep commitment to serving the city's unique vision. The outcomes will not only benefit individual Software Engineers seeking career growth in Dubai but will fundamentally support the broader strategic objectives of the United Arab Emirates as a digital leader. Investing in understanding and developing these specific competencies is an investment in Dubai's future technological sovereignty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Competency Development in United Arab Emirates Dubai</dc:title>
  <dc:creator/>
  <dc:language>en</dc:language>
  <cp:keywords/>
  <dcterms:created xsi:type="dcterms:W3CDTF">2026-05-02T04:23:27Z</dcterms:created>
  <dcterms:modified xsi:type="dcterms:W3CDTF">2026-05-02T04:23:27Z</dcterms:modified>
</cp:coreProperties>
</file>

<file path=docProps/custom.xml><?xml version="1.0" encoding="utf-8"?>
<Properties xmlns="http://schemas.openxmlformats.org/officeDocument/2006/custom-properties" xmlns:vt="http://schemas.openxmlformats.org/officeDocument/2006/docPropsVTypes"/>
</file>