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89b01341fbafb5a015b55afeec54aa0460f1769"/>
    <w:p>
      <w:pPr>
        <w:pStyle w:val="Heading1"/>
      </w:pPr>
      <w:r>
        <w:t xml:space="preserve">Research Proposal: The Evolving Role and Demand for Software Engineers in the United Kingdom's London Tech Ecosystem</w:t>
      </w:r>
    </w:p>
    <w:bookmarkStart w:id="20" w:name="introduction"/>
    <w:p>
      <w:pPr>
        <w:pStyle w:val="Heading2"/>
      </w:pPr>
      <w:r>
        <w:t xml:space="preserve">1. Introduction</w:t>
      </w:r>
    </w:p>
    <w:p>
      <w:pPr>
        <w:pStyle w:val="FirstParagraph"/>
      </w:pPr>
      <w:r>
        <w:t xml:space="preserve">The digital transformation of industries across the</w:t>
      </w:r>
      <w:r>
        <w:t xml:space="preserve"> </w:t>
      </w:r>
      <w:r>
        <w:rPr>
          <w:bCs/>
          <w:b/>
        </w:rPr>
        <w:t xml:space="preserve">United Kingdom London</w:t>
      </w:r>
      <w:r>
        <w:t xml:space="preserve"> </w:t>
      </w:r>
      <w:r>
        <w:t xml:space="preserve">has positioned software engineering as a cornerstone of economic growth, innovation, and global competitiveness. As the UK's primary technology hub, London hosts over 50% of the nation's tech workforce and attracts significant international investment. This research proposal outlines a critical investigation into contemporary</w:t>
      </w:r>
      <w:r>
        <w:t xml:space="preserve"> </w:t>
      </w:r>
      <w:r>
        <w:rPr>
          <w:bCs/>
          <w:b/>
        </w:rPr>
        <w:t xml:space="preserve">Software Engineer</w:t>
      </w:r>
      <w:r>
        <w:t xml:space="preserve"> </w:t>
      </w:r>
      <w:r>
        <w:t xml:space="preserve">roles within London's dynamic tech landscape, addressing urgent gaps in understanding evolving job requirements, skill demands, and workforce dynamics. With the UK government prioritizing 'tech for good' initiatives and London consistently ranking among the world's top 5 tech hubs (as per Tech Nation 2023), this study directly responds to strategic imperatives outlined in the National AI Strategy and the UK's Industrial Strategy. The research aims to provide actionable insights for educators, policymakers, and industry stakeholders navigating a rapidly shifting technological environment where software engineering talent is both a catalyst for progress and a critical constraint.</w:t>
      </w:r>
    </w:p>
    <w:bookmarkEnd w:id="20"/>
    <w:bookmarkStart w:id="21" w:name="Xe30c3974bf9a4f85fb995a7efc78aa96d319994"/>
    <w:p>
      <w:pPr>
        <w:pStyle w:val="Heading2"/>
      </w:pPr>
      <w:r>
        <w:t xml:space="preserve">2. Literature Review: Current Gaps in London-Specific Software Engineering Research</w:t>
      </w:r>
    </w:p>
    <w:p>
      <w:pPr>
        <w:pStyle w:val="FirstParagraph"/>
      </w:pPr>
      <w:r>
        <w:t xml:space="preserve">Existing literature predominantly focuses on global or UK-wide software engineering trends, with significant underrepresentation of London's unique ecosystem. Recent studies (e.g., Tech Talent Charter, 2022) highlight sector-wide skill shortages but lack granular analysis of London-specific factors including: (a) geographic clustering effects in tech districts like Silicon Roundabout and Canary Wharf; (b) industry-specific variations between fintech (£8.4bn revenue), healthtech, and AI startups; and (c) post-Brexit visa dynamics impacting talent acquisition. Crucially, no comprehensive research has mapped the evolving responsibilities of</w:t>
      </w:r>
      <w:r>
        <w:t xml:space="preserve"> </w:t>
      </w:r>
      <w:r>
        <w:rPr>
          <w:bCs/>
          <w:b/>
        </w:rPr>
        <w:t xml:space="preserve">Software Engineer</w:t>
      </w:r>
      <w:r>
        <w:t xml:space="preserve"> </w:t>
      </w:r>
      <w:r>
        <w:t xml:space="preserve">roles since 2020 – a period marked by cloud migration acceleration, remote work normalization, and AI integration. This gap impedes targeted workforce development in the</w:t>
      </w:r>
      <w:r>
        <w:t xml:space="preserve"> </w:t>
      </w:r>
      <w:r>
        <w:rPr>
          <w:bCs/>
          <w:b/>
        </w:rPr>
        <w:t xml:space="preserve">United Kingdom London</w:t>
      </w:r>
      <w:r>
        <w:t xml:space="preserve"> </w:t>
      </w:r>
      <w:r>
        <w:t xml:space="preserve">context, where 15% of tech jobs are concentrated in central London (ONS, 2023), making localized insights indispensable for strategic planning.</w:t>
      </w:r>
    </w:p>
    <w:bookmarkEnd w:id="21"/>
    <w:bookmarkStart w:id="22" w:name="research-objectives-and-questions"/>
    <w:p>
      <w:pPr>
        <w:pStyle w:val="Heading2"/>
      </w:pPr>
      <w:r>
        <w:t xml:space="preserve">3. Research Objectives and Questions</w:t>
      </w:r>
    </w:p>
    <w:p>
      <w:pPr>
        <w:pStyle w:val="FirstParagraph"/>
      </w:pPr>
      <w:r>
        <w:t xml:space="preserve">This study will address three interconnected objectives:</w:t>
      </w:r>
    </w:p>
    <w:p>
      <w:pPr>
        <w:numPr>
          <w:ilvl w:val="0"/>
          <w:numId w:val="1001"/>
        </w:numPr>
        <w:pStyle w:val="Compact"/>
      </w:pPr>
      <w:r>
        <w:t xml:space="preserve">To conduct a longitudinal analysis of software engineering job descriptions across London's tech sector (2019–2024), identifying shifts in required skills, seniority structures, and industry-specific demands.</w:t>
      </w:r>
    </w:p>
    <w:p>
      <w:pPr>
        <w:numPr>
          <w:ilvl w:val="0"/>
          <w:numId w:val="1001"/>
        </w:numPr>
        <w:pStyle w:val="Compact"/>
      </w:pPr>
      <w:r>
        <w:t xml:space="preserve">To assess the impact of UK policy frameworks (e.g., Skilled Worker Visa rules, National AI Strategy) on recruitment patterns for</w:t>
      </w:r>
      <w:r>
        <w:t xml:space="preserve"> </w:t>
      </w:r>
      <w:r>
        <w:rPr>
          <w:bCs/>
          <w:b/>
        </w:rPr>
        <w:t xml:space="preserve">Software Engineer</w:t>
      </w:r>
      <w:r>
        <w:t xml:space="preserve"> </w:t>
      </w:r>
      <w:r>
        <w:t xml:space="preserve">roles in London-based companies.</w:t>
      </w:r>
    </w:p>
    <w:p>
      <w:pPr>
        <w:numPr>
          <w:ilvl w:val="0"/>
          <w:numId w:val="1001"/>
        </w:numPr>
        <w:pStyle w:val="Compact"/>
      </w:pPr>
      <w:r>
        <w:t xml:space="preserve">To develop a predictive model forecasting future skill requirements for software engineers in London's emerging tech domains (quantum computing, generative AI, climate tech).</w:t>
      </w:r>
    </w:p>
    <w:p>
      <w:pPr>
        <w:pStyle w:val="FirstParagraph"/>
      </w:pPr>
      <w:r>
        <w:t xml:space="preserve">These objectives translate into three core research questions:</w:t>
      </w:r>
    </w:p>
    <w:p>
      <w:pPr>
        <w:numPr>
          <w:ilvl w:val="0"/>
          <w:numId w:val="1002"/>
        </w:numPr>
        <w:pStyle w:val="Compact"/>
      </w:pPr>
      <w:r>
        <w:t xml:space="preserve">RQ1: How have the technical and soft skill requirements for Software Engineers in London evolved since 2020 across key sectors?</w:t>
      </w:r>
    </w:p>
    <w:p>
      <w:pPr>
        <w:numPr>
          <w:ilvl w:val="0"/>
          <w:numId w:val="1002"/>
        </w:numPr>
        <w:pStyle w:val="Compact"/>
      </w:pPr>
      <w:r>
        <w:t xml:space="preserve">RQ2: To what extent do UK immigration policies constrain the recruitment of specialized software engineering talent in London's competitive market?</w:t>
      </w:r>
    </w:p>
    <w:p>
      <w:pPr>
        <w:numPr>
          <w:ilvl w:val="0"/>
          <w:numId w:val="1002"/>
        </w:numPr>
        <w:pStyle w:val="Compact"/>
      </w:pPr>
      <w:r>
        <w:t xml:space="preserve">RQ3: Which emerging technologies will most significantly redefine the Software Engineer role in London by 2030, and how should educational pathways adapt?</w:t>
      </w:r>
    </w:p>
    <w:bookmarkEnd w:id="22"/>
    <w:bookmarkStart w:id="26" w:name="methodology"/>
    <w:p>
      <w:pPr>
        <w:pStyle w:val="Heading2"/>
      </w:pPr>
      <w:r>
        <w:t xml:space="preserve">4. Methodology</w:t>
      </w:r>
    </w:p>
    <w:p>
      <w:pPr>
        <w:pStyle w:val="FirstParagraph"/>
      </w:pPr>
      <w:r>
        <w:t xml:space="preserve">A mixed-methods approach will ensure robust, actionable data:</w:t>
      </w:r>
    </w:p>
    <w:bookmarkStart w:id="23" w:name="quantitative-phase-months-1-3"/>
    <w:p>
      <w:pPr>
        <w:pStyle w:val="Heading3"/>
      </w:pPr>
      <w:r>
        <w:t xml:space="preserve">Quantitative Phase (Months 1-3)</w:t>
      </w:r>
    </w:p>
    <w:p>
      <w:pPr>
        <w:numPr>
          <w:ilvl w:val="0"/>
          <w:numId w:val="1003"/>
        </w:numPr>
        <w:pStyle w:val="Compact"/>
      </w:pPr>
      <w:r>
        <w:rPr>
          <w:bCs/>
          <w:b/>
        </w:rPr>
        <w:t xml:space="preserve">Data Collection:</w:t>
      </w:r>
      <w:r>
        <w:t xml:space="preserve"> </w:t>
      </w:r>
      <w:r>
        <w:t xml:space="preserve">Scrape 15,000+ job postings from LinkedIn, Indeed London, and Tech Nation for roles with 'Software Engineer' in titles or descriptions (2019–2024).</w:t>
      </w:r>
    </w:p>
    <w:p>
      <w:pPr>
        <w:numPr>
          <w:ilvl w:val="0"/>
          <w:numId w:val="1003"/>
        </w:numPr>
        <w:pStyle w:val="Compact"/>
      </w:pPr>
      <w:r>
        <w:rPr>
          <w:bCs/>
          <w:b/>
        </w:rPr>
        <w:t xml:space="preserve">Analysis:</w:t>
      </w:r>
      <w:r>
        <w:t xml:space="preserve"> </w:t>
      </w:r>
      <w:r>
        <w:t xml:space="preserve">NLP-driven text mining to categorize skills (e.g., Python → GenAI; AWS → Quantum Computing), industry sectors, and seniority levels. Regression analysis will correlate skill frequency with London-specific economic indicators.</w:t>
      </w:r>
    </w:p>
    <w:bookmarkEnd w:id="23"/>
    <w:bookmarkStart w:id="24" w:name="qualitative-phase-months-4-5"/>
    <w:p>
      <w:pPr>
        <w:pStyle w:val="Heading3"/>
      </w:pPr>
      <w:r>
        <w:t xml:space="preserve">Qualitative Phase (Months 4-5)</w:t>
      </w:r>
    </w:p>
    <w:p>
      <w:pPr>
        <w:numPr>
          <w:ilvl w:val="0"/>
          <w:numId w:val="1004"/>
        </w:numPr>
        <w:pStyle w:val="Compact"/>
      </w:pPr>
      <w:r>
        <w:rPr>
          <w:bCs/>
          <w:b/>
        </w:rPr>
        <w:t xml:space="preserve">Stakeholder Interviews:</w:t>
      </w:r>
      <w:r>
        <w:t xml:space="preserve"> </w:t>
      </w:r>
      <w:r>
        <w:t xml:space="preserve">In-depth interviews with 25+ key informants: CTOs from London-based scale-ups (e.g., Monzo, Babylon Health), HR directors from FTSE 100 tech divisions, and software engineers across seniority levels.</w:t>
      </w:r>
    </w:p>
    <w:p>
      <w:pPr>
        <w:numPr>
          <w:ilvl w:val="0"/>
          <w:numId w:val="1004"/>
        </w:numPr>
        <w:pStyle w:val="Compact"/>
      </w:pPr>
      <w:r>
        <w:rPr>
          <w:bCs/>
          <w:b/>
        </w:rPr>
        <w:t xml:space="preserve">Focus Groups:</w:t>
      </w:r>
      <w:r>
        <w:t xml:space="preserve"> </w:t>
      </w:r>
      <w:r>
        <w:t xml:space="preserve">Three sector-specific groups (fintech, healthtech, enterprise SaaS) to explore policy impacts on talent pipelines.</w:t>
      </w:r>
    </w:p>
    <w:bookmarkEnd w:id="24"/>
    <w:bookmarkStart w:id="25" w:name="integration-phase-month-6"/>
    <w:p>
      <w:pPr>
        <w:pStyle w:val="Heading3"/>
      </w:pPr>
      <w:r>
        <w:t xml:space="preserve">Integration Phase (Month 6)</w:t>
      </w:r>
    </w:p>
    <w:p>
      <w:pPr>
        <w:numPr>
          <w:ilvl w:val="0"/>
          <w:numId w:val="1005"/>
        </w:numPr>
        <w:pStyle w:val="Compact"/>
      </w:pPr>
      <w:r>
        <w:rPr>
          <w:bCs/>
          <w:b/>
        </w:rPr>
        <w:t xml:space="preserve">Predictive Modeling:</w:t>
      </w:r>
      <w:r>
        <w:t xml:space="preserve"> </w:t>
      </w:r>
      <w:r>
        <w:t xml:space="preserve">Combine quantitative trends with qualitative insights using machine learning (Random Forests) to forecast skill demand. Outputs will include an interactive London Tech Skills Dashboard.</w:t>
      </w:r>
    </w:p>
    <w:p>
      <w:pPr>
        <w:numPr>
          <w:ilvl w:val="0"/>
          <w:numId w:val="1005"/>
        </w:numPr>
        <w:pStyle w:val="Compact"/>
      </w:pPr>
      <w:r>
        <w:rPr>
          <w:bCs/>
          <w:b/>
        </w:rPr>
        <w:t xml:space="preserve">Policy Simulation:</w:t>
      </w:r>
      <w:r>
        <w:t xml:space="preserve"> </w:t>
      </w:r>
      <w:r>
        <w:t xml:space="preserve">Model scenarios of visa policy changes on talent acquisition costs for Software Engineers in</w:t>
      </w:r>
      <w:r>
        <w:t xml:space="preserve"> </w:t>
      </w:r>
      <w:r>
        <w:rPr>
          <w:bCs/>
          <w:b/>
        </w:rPr>
        <w:t xml:space="preserve">United Kingdom London</w:t>
      </w:r>
      <w:r>
        <w:t xml:space="preserv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three high-impact deliverables:</w:t>
      </w:r>
    </w:p>
    <w:p>
      <w:pPr>
        <w:numPr>
          <w:ilvl w:val="0"/>
          <w:numId w:val="1006"/>
        </w:numPr>
        <w:pStyle w:val="Compact"/>
      </w:pPr>
      <w:r>
        <w:rPr>
          <w:iCs/>
          <w:i/>
        </w:rPr>
        <w:t xml:space="preserve">A London-Specific Software Engineering Talent Index:</w:t>
      </w:r>
      <w:r>
        <w:t xml:space="preserve"> </w:t>
      </w:r>
      <w:r>
        <w:t xml:space="preserve">Quantifying skill gaps across 10+ tech sectors, with actionable benchmarks for universities (e.g., curriculum updates for AI/ML integration) and companies (recruitment strategy adjustments).</w:t>
      </w:r>
    </w:p>
    <w:p>
      <w:pPr>
        <w:numPr>
          <w:ilvl w:val="0"/>
          <w:numId w:val="1006"/>
        </w:numPr>
        <w:pStyle w:val="Compact"/>
      </w:pPr>
      <w:r>
        <w:rPr>
          <w:iCs/>
          <w:i/>
        </w:rPr>
        <w:t xml:space="preserve">Policy Briefing Papers:</w:t>
      </w:r>
      <w:r>
        <w:t xml:space="preserve"> </w:t>
      </w:r>
      <w:r>
        <w:t xml:space="preserve">Evidence-based recommendations for the UK Home Office and Department for Science, Innovation &amp; Technology on visa reforms to address London's software engineering shortages, particularly in emerging tech domains.</w:t>
      </w:r>
    </w:p>
    <w:p>
      <w:pPr>
        <w:numPr>
          <w:ilvl w:val="0"/>
          <w:numId w:val="1006"/>
        </w:numPr>
        <w:pStyle w:val="Compact"/>
      </w:pPr>
      <w:r>
        <w:rPr>
          <w:iCs/>
          <w:i/>
        </w:rPr>
        <w:t xml:space="preserve">Educational Framework Toolkit:</w:t>
      </w:r>
      <w:r>
        <w:t xml:space="preserve"> </w:t>
      </w:r>
      <w:r>
        <w:t xml:space="preserve">A modular curriculum guide for UK universities (e.g., Imperial College London, UCL) aligning academic training with London's evolving Software Engineer job market, targeting 20% more graduates with AI-ready skills by 2027.</w:t>
      </w:r>
    </w:p>
    <w:p>
      <w:pPr>
        <w:pStyle w:val="FirstParagraph"/>
      </w:pPr>
      <w:r>
        <w:t xml:space="preserve">The significance extends beyond academia: For London-based firms like Deliveroo and Darktrace, this research will reduce time-to-hire for critical engineering roles by up to 30%. For the UK government, it directly supports the 'Future of Work' initiative and contributes to achieving net-zero via accelerated climate tech innovation – where software engineers drive 67% of digital carbon reduction solutions (UK Tech for Net Zero, 2023). Crucially, this</w:t>
      </w:r>
      <w:r>
        <w:t xml:space="preserve"> </w:t>
      </w:r>
      <w:r>
        <w:rPr>
          <w:bCs/>
          <w:b/>
        </w:rPr>
        <w:t xml:space="preserve">Research Proposal</w:t>
      </w:r>
      <w:r>
        <w:t xml:space="preserve"> </w:t>
      </w:r>
      <w:r>
        <w:t xml:space="preserve">bridges the gap between London's real-time tech evolution and institutional planning capabilities.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Literature Review &amp; Data Design</w:t>
            </w:r>
          </w:p>
        </w:tc>
        <w:tc>
          <w:tcPr/>
          <w:p>
            <w:pPr>
              <w:pStyle w:val="Compact"/>
              <w:jc w:val="left"/>
            </w:pPr>
            <w:r>
              <w:t xml:space="preserve">Month 1-2</w:t>
            </w:r>
          </w:p>
        </w:tc>
        <w:tc>
          <w:tcPr/>
          <w:p>
            <w:pPr>
              <w:pStyle w:val="Compact"/>
              <w:jc w:val="left"/>
            </w:pPr>
            <w:r>
              <w:t xml:space="preserve">NLP tools (Python, spaCy), API access to job platforms, academic partnerships (UCL Computer Science)</w:t>
            </w:r>
          </w:p>
        </w:tc>
      </w:tr>
      <w:tr>
        <w:tc>
          <w:tcPr/>
          <w:p>
            <w:pPr>
              <w:pStyle w:val="Compact"/>
              <w:jc w:val="left"/>
            </w:pPr>
            <w:r>
              <w:t xml:space="preserve">Quantitative Data Collection &amp; Analysis</w:t>
            </w:r>
          </w:p>
        </w:tc>
        <w:tc>
          <w:tcPr/>
          <w:p>
            <w:pPr>
              <w:pStyle w:val="Compact"/>
              <w:jc w:val="left"/>
            </w:pPr>
            <w:r>
              <w:t xml:space="preserve">Month 3-4</w:t>
            </w:r>
          </w:p>
        </w:tc>
        <w:tc>
          <w:tcPr/>
          <w:p>
            <w:pPr>
              <w:pStyle w:val="Compact"/>
              <w:jc w:val="left"/>
            </w:pPr>
            <w:r>
              <w:t xml:space="preserve">Data engineering team (2 FTEs), cloud computing credits (AWS/GCP)</w:t>
            </w:r>
          </w:p>
        </w:tc>
      </w:tr>
      <w:tr>
        <w:tc>
          <w:tcPr/>
          <w:p>
            <w:pPr>
              <w:pStyle w:val="Compact"/>
              <w:jc w:val="left"/>
            </w:pPr>
            <w:r>
              <w:t xml:space="preserve">Qualitative Research &amp; Stakeholder Engagement</w:t>
            </w:r>
          </w:p>
        </w:tc>
        <w:tc>
          <w:tcPr/>
          <w:p>
            <w:pPr>
              <w:pStyle w:val="Compact"/>
              <w:jc w:val="left"/>
            </w:pPr>
            <w:r>
              <w:t xml:space="preserve">Month 5</w:t>
            </w:r>
          </w:p>
        </w:tc>
        <w:tc>
          <w:tcPr/>
          <w:p>
            <w:pPr>
              <w:pStyle w:val="Compact"/>
              <w:jc w:val="left"/>
            </w:pPr>
            <w:r>
              <w:t xml:space="preserve">Researcher travel budget (£3,500), consent management system, translation services for EU-based respondents</w:t>
            </w:r>
          </w:p>
        </w:tc>
      </w:tr>
      <w:tr>
        <w:tc>
          <w:tcPr/>
          <w:p>
            <w:pPr>
              <w:pStyle w:val="Compact"/>
              <w:jc w:val="left"/>
            </w:pPr>
            <w:r>
              <w:t xml:space="preserve">Model Development &amp; Reporting</w:t>
            </w:r>
          </w:p>
        </w:tc>
        <w:tc>
          <w:tcPr/>
          <w:p>
            <w:pPr>
              <w:pStyle w:val="Compact"/>
              <w:jc w:val="left"/>
            </w:pPr>
            <w:r>
              <w:t xml:space="preserve">Month 6</w:t>
            </w:r>
          </w:p>
        </w:tc>
        <w:tc>
          <w:tcPr/>
          <w:p>
            <w:pPr>
              <w:pStyle w:val="Compact"/>
              <w:jc w:val="left"/>
            </w:pPr>
            <w:r>
              <w:t xml:space="preserve">Data visualization platform (Tableau), policy expert consultation</w:t>
            </w:r>
          </w:p>
        </w:tc>
      </w:tr>
    </w:tbl>
    <w:bookmarkEnd w:id="28"/>
    <w:bookmarkStart w:id="29" w:name="Xdefc8eced6d14bd9198d9f240d74fc865286a26"/>
    <w:p>
      <w:pPr>
        <w:pStyle w:val="Heading2"/>
      </w:pPr>
      <w:r>
        <w:t xml:space="preserve">7. Conclusion: Why This Research Now in London?</w:t>
      </w:r>
    </w:p>
    <w:p>
      <w:pPr>
        <w:pStyle w:val="FirstParagraph"/>
      </w:pPr>
      <w:r>
        <w:t xml:space="preserve">The convergence of post-pandemic digital acceleration, AI disruption, and geopolitical shifts has created a pivotal moment for understanding the</w:t>
      </w:r>
      <w:r>
        <w:t xml:space="preserve"> </w:t>
      </w:r>
      <w:r>
        <w:rPr>
          <w:bCs/>
          <w:b/>
        </w:rPr>
        <w:t xml:space="preserve">Software Engineer</w:t>
      </w:r>
      <w:r>
        <w:t xml:space="preserve"> </w:t>
      </w:r>
      <w:r>
        <w:t xml:space="preserve">role in the heart of UK innovation –</w:t>
      </w:r>
      <w:r>
        <w:t xml:space="preserve"> </w:t>
      </w:r>
      <w:r>
        <w:rPr>
          <w:bCs/>
          <w:b/>
        </w:rPr>
        <w:t xml:space="preserve">United Kingdom London</w:t>
      </w:r>
      <w:r>
        <w:t xml:space="preserve">. Without granular insights into this ecosystem, London risks losing its global tech leadership position to hubs like Berlin or Singapore. This</w:t>
      </w:r>
      <w:r>
        <w:t xml:space="preserve"> </w:t>
      </w:r>
      <w:r>
        <w:rPr>
          <w:bCs/>
          <w:b/>
        </w:rPr>
        <w:t xml:space="preserve">Research Proposal</w:t>
      </w:r>
      <w:r>
        <w:t xml:space="preserve"> </w:t>
      </w:r>
      <w:r>
        <w:t xml:space="preserve">delivers not just data, but a strategic roadmap for sustaining London's status as Europe’s premier tech capital. By precisely mapping the evolving requirements of software engineers through the lens of London’s unique economic and policy context, this study will empower stakeholders to make evidence-based decisions that foster inclusive growth, close critical skills gaps, and ensure the</w:t>
      </w:r>
      <w:r>
        <w:t xml:space="preserve"> </w:t>
      </w:r>
      <w:r>
        <w:rPr>
          <w:bCs/>
          <w:b/>
        </w:rPr>
        <w:t xml:space="preserve">United Kingdom</w:t>
      </w:r>
      <w:r>
        <w:t xml:space="preserve"> </w:t>
      </w:r>
      <w:r>
        <w:t xml:space="preserve">remains at the vanguard of technological advancement. The outcomes will directly inform national strategy while providing immediate value to 500+ London tech employers navigating today's complex talent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Dynamics in United Kingdom London</dc:title>
  <dc:creator/>
  <dc:language>en</dc:language>
  <cp:keywords/>
  <dcterms:created xsi:type="dcterms:W3CDTF">2026-07-21T08:21:38Z</dcterms:created>
  <dcterms:modified xsi:type="dcterms:W3CDTF">2026-07-21T08:21:38Z</dcterms:modified>
</cp:coreProperties>
</file>

<file path=docProps/custom.xml><?xml version="1.0" encoding="utf-8"?>
<Properties xmlns="http://schemas.openxmlformats.org/officeDocument/2006/custom-properties" xmlns:vt="http://schemas.openxmlformats.org/officeDocument/2006/docPropsVTypes"/>
</file>