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689215ea47e4ee3c0e523239a54c6bf90bff896"/>
    <w:p>
      <w:pPr>
        <w:pStyle w:val="Heading1"/>
      </w:pPr>
      <w:r>
        <w:t xml:space="preserve">Research Proposal: Enhancing Educational Opportunities Through Special Education Teacher Development in Kabul, Afghanistan</w:t>
      </w:r>
    </w:p>
    <w:bookmarkStart w:id="20" w:name="introduction"/>
    <w:p>
      <w:pPr>
        <w:pStyle w:val="Heading2"/>
      </w:pPr>
      <w:r>
        <w:t xml:space="preserve">1. Introduction</w:t>
      </w:r>
    </w:p>
    <w:p>
      <w:pPr>
        <w:pStyle w:val="FirstParagraph"/>
      </w:pPr>
      <w:r>
        <w:t xml:space="preserve">The educational landscape of Afghanistan, particularly in its capital city Kabul, faces profound challenges rooted in decades of conflict and systemic underdevelopment. Among the most critical gaps is the severe shortage of qualified educators specializing in special education. Currently, Afghanistan lacks a national framework for inclusive education, leaving children with disabilities—estimated at over 1.5 million nationwide—largely excluded from formal schooling (UNICEF, 2022). In Kabul, where urban infrastructure offers slightly better access to services than rural areas, the absence of trained Special Education Teacher professionals perpetuates cycles of exclusion. This research proposal addresses this urgent need by investigating the specific barriers and potential pathways for developing a sustainable pipeline of skilled Special Education Teachers within Kabul’s context. The study is designed to generate actionable insights directly applicable to Afghanistan’s unique socio-political reality.</w:t>
      </w:r>
    </w:p>
    <w:bookmarkEnd w:id="20"/>
    <w:bookmarkStart w:id="21" w:name="Xa70e709f3cf5744b22ef3930b1040d4e05b2a53"/>
    <w:p>
      <w:pPr>
        <w:pStyle w:val="Heading2"/>
      </w:pPr>
      <w:r>
        <w:t xml:space="preserve">2. Background and Context: Special Education in Afghanistan Kabul</w:t>
      </w:r>
    </w:p>
    <w:p>
      <w:pPr>
        <w:pStyle w:val="FirstParagraph"/>
      </w:pPr>
      <w:r>
        <w:t xml:space="preserve">Afghanistan’s education system has been devastated by conflict, resulting in fragmented infrastructure, teacher shortages, and minimal investment in specialized training. Kabul, despite being the administrative and educational hub, suffers from a critical deficit of Special Education Teacher expertise. Existing schools often lack basic resources (e.g., adaptive materials), teachers receive no specialized training in disability-inclusive pedagogy, and cultural stigma surrounding disability further marginalizes students (World Bank, 2021). The Taliban’s recent return to power has exacerbated these challenges, particularly for girls’ education and the operational capacity of NGOs. This research is thus not merely academic; it is a vital step toward rebuilding an inclusive educational foundation in Kabul where every child, regardless of ability, can access quality learning.</w:t>
      </w:r>
    </w:p>
    <w:bookmarkEnd w:id="21"/>
    <w:bookmarkStart w:id="22" w:name="problem-statement"/>
    <w:p>
      <w:pPr>
        <w:pStyle w:val="Heading2"/>
      </w:pPr>
      <w:r>
        <w:t xml:space="preserve">3. Problem Statement</w:t>
      </w:r>
    </w:p>
    <w:p>
      <w:pPr>
        <w:pStyle w:val="FirstParagraph"/>
      </w:pPr>
      <w:r>
        <w:t xml:space="preserve">The absence of adequately trained Special Education Teacher professionals in Kabul creates a humanitarian and developmental crisis. Children with disabilities face near-total exclusion from mainstream schools due to untrained staff and inaccessible environments. Parents report sending children to informal settings or keeping them home, leading to lifelong disadvantages in literacy, social integration, and economic participation. Existing teacher training programs (e.g., at Kabul University) rarely include disability studies or practical special education modules. This research directly confronts the core problem: identifying the specific needs of Special Education Teacher candidates and educators in Kabul to design contextually relevant training frameworks.</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1"/>
        </w:numPr>
        <w:pStyle w:val="Compact"/>
      </w:pPr>
      <w:r>
        <w:t xml:space="preserve">Map the current capacity, challenges, and resource gaps for Special Education Teacher recruitment, training, and retention within Kabul’s public and private educational institutions.</w:t>
      </w:r>
    </w:p>
    <w:p>
      <w:pPr>
        <w:numPr>
          <w:ilvl w:val="0"/>
          <w:numId w:val="1001"/>
        </w:numPr>
        <w:pStyle w:val="Compact"/>
      </w:pPr>
      <w:r>
        <w:t xml:space="preserve">Analyze cultural perceptions of disability among educators, parents, and community leaders in Kabul to inform culturally responsive teacher training strategies.</w:t>
      </w:r>
    </w:p>
    <w:p>
      <w:pPr>
        <w:numPr>
          <w:ilvl w:val="0"/>
          <w:numId w:val="1001"/>
        </w:numPr>
        <w:pStyle w:val="Compact"/>
      </w:pPr>
      <w:r>
        <w:t xml:space="preserve">Co-design a modular curriculum framework for Special Education Teachers tailored to Kabul’s resource constraints and socio-cultural norms (e.g., integrating family involvement as per Afghan traditions).</w:t>
      </w:r>
    </w:p>
    <w:p>
      <w:pPr>
        <w:numPr>
          <w:ilvl w:val="0"/>
          <w:numId w:val="1001"/>
        </w:numPr>
        <w:pStyle w:val="Compact"/>
      </w:pPr>
      <w:r>
        <w:t xml:space="preserve">Propose sustainable implementation pathways for scaling trained Special Education Teacher deployment across Kabul.</w:t>
      </w:r>
    </w:p>
    <w:bookmarkEnd w:id="23"/>
    <w:bookmarkStart w:id="24" w:name="X9de0405b96760da510bf204560f98efc234bd8d"/>
    <w:p>
      <w:pPr>
        <w:pStyle w:val="Heading2"/>
      </w:pPr>
      <w:r>
        <w:t xml:space="preserve">5. Literature Review (Contextualized to Afghanistan)</w:t>
      </w:r>
    </w:p>
    <w:p>
      <w:pPr>
        <w:pStyle w:val="FirstParagraph"/>
      </w:pPr>
      <w:r>
        <w:t xml:space="preserve">Existing literature on special education in low-resource settings highlights the importance of locally adapted models (UNESCO, 2019). However, research specifically focused on Afghanistan is scarce. Studies from neighboring countries like Pakistan emphasize the role of community engagement (Khan et al., 2020), which resonates with Afghan familial structures. A pivotal gap identified in recent Afghan reports (MoE, 2023) is the near-total absence of teacher training for disability inclusion in Kabul’s education system. This research bridges that gap by prioritizing on-the-ground needs assessment within Kabul’s specific environment, moving beyond generic models to address Afghanistan’s unique challenges—such as limited electricity for digital resources or the need for gender-sensitive approaches in female teacher recruitment.</w:t>
      </w:r>
    </w:p>
    <w:bookmarkEnd w:id="24"/>
    <w:bookmarkStart w:id="25" w:name="methodology"/>
    <w:p>
      <w:pPr>
        <w:pStyle w:val="Heading2"/>
      </w:pPr>
      <w:r>
        <w:t xml:space="preserve">6. Methodology</w:t>
      </w:r>
    </w:p>
    <w:p>
      <w:pPr>
        <w:pStyle w:val="FirstParagraph"/>
      </w:pPr>
      <w:r>
        <w:t xml:space="preserve">This mixed-methods study will employ a participatory action research design over 18 months, prioritizing ethical engagement within Kabul’s context:</w:t>
      </w:r>
    </w:p>
    <w:p>
      <w:pPr>
        <w:numPr>
          <w:ilvl w:val="0"/>
          <w:numId w:val="1002"/>
        </w:numPr>
        <w:pStyle w:val="Compact"/>
      </w:pPr>
      <w:r>
        <w:rPr>
          <w:bCs/>
          <w:b/>
        </w:rPr>
        <w:t xml:space="preserve">Phase 1: Contextual Assessment (Months 1-4):</w:t>
      </w:r>
      <w:r>
        <w:t xml:space="preserve"> </w:t>
      </w:r>
      <w:r>
        <w:t xml:space="preserve">Focus groups with existing teachers (including those in informal settings), parents of children with disabilities, and community leaders across diverse Kabul districts. Key informant interviews with MoE officials and NGO specialists on disability education.</w:t>
      </w:r>
    </w:p>
    <w:p>
      <w:pPr>
        <w:numPr>
          <w:ilvl w:val="0"/>
          <w:numId w:val="1002"/>
        </w:numPr>
        <w:pStyle w:val="Compact"/>
      </w:pPr>
      <w:r>
        <w:rPr>
          <w:bCs/>
          <w:b/>
        </w:rPr>
        <w:t xml:space="preserve">Phase 2: Needs Analysis &amp; Curriculum Co-Design (Months 5-10):</w:t>
      </w:r>
      <w:r>
        <w:t xml:space="preserve"> </w:t>
      </w:r>
      <w:r>
        <w:t xml:space="preserve">Survey of current teacher training institutions (e.g., Kabul Teacher Training College) to map existing curricula. Collaborative workshops in Kabul with local Special Education Teacher candidates, educators, and disability rights advocates to draft a context-specific curriculum model.</w:t>
      </w:r>
    </w:p>
    <w:p>
      <w:pPr>
        <w:numPr>
          <w:ilvl w:val="0"/>
          <w:numId w:val="1002"/>
        </w:numPr>
        <w:pStyle w:val="Compact"/>
      </w:pPr>
      <w:r>
        <w:rPr>
          <w:bCs/>
          <w:b/>
        </w:rPr>
        <w:t xml:space="preserve">Phase 3: Pilot Implementation &amp; Evaluation (Months 11-18):</w:t>
      </w:r>
      <w:r>
        <w:t xml:space="preserve"> </w:t>
      </w:r>
      <w:r>
        <w:t xml:space="preserve">Train a cohort of 30 prospective Special Education Teachers from Kabul through the co-designed module. Assess impact on teacher confidence, classroom practices, and student engagement using pre/post surveys and classroom observations.</w:t>
      </w:r>
    </w:p>
    <w:p>
      <w:pPr>
        <w:pStyle w:val="FirstParagraph"/>
      </w:pPr>
      <w:r>
        <w:t xml:space="preserve">Ethical considerations are paramount: All participants will be recruited through trusted Kabul-based community partners (e.g., local NGOs like Afghan Women’s Educational Center). Data collection will prioritize confidentiality in a context where disability can carry stigma. Research assistants from Kabul will lead fieldwork to ensure cultural competence.</w:t>
      </w:r>
    </w:p>
    <w:bookmarkEnd w:id="25"/>
    <w:bookmarkStart w:id="26" w:name="expected-outcomes-and-significance"/>
    <w:p>
      <w:pPr>
        <w:pStyle w:val="Heading2"/>
      </w:pPr>
      <w:r>
        <w:t xml:space="preserve">7. Expected Outcomes and Significance</w:t>
      </w:r>
    </w:p>
    <w:p>
      <w:pPr>
        <w:pStyle w:val="FirstParagraph"/>
      </w:pPr>
      <w:r>
        <w:t xml:space="preserve">This research will deliver:</w:t>
      </w:r>
    </w:p>
    <w:p>
      <w:pPr>
        <w:numPr>
          <w:ilvl w:val="0"/>
          <w:numId w:val="1003"/>
        </w:numPr>
        <w:pStyle w:val="Compact"/>
      </w:pPr>
      <w:r>
        <w:t xml:space="preserve">A comprehensive report detailing the specific needs of Special Education Teachers in Kabul.</w:t>
      </w:r>
    </w:p>
    <w:p>
      <w:pPr>
        <w:numPr>
          <w:ilvl w:val="0"/>
          <w:numId w:val="1003"/>
        </w:numPr>
        <w:pStyle w:val="Compact"/>
      </w:pPr>
      <w:r>
        <w:t xml:space="preserve">A validated, culturally adapted curriculum framework for training Special Education Teacher professionals, suitable for immediate piloting within Afghanistan’s system.</w:t>
      </w:r>
    </w:p>
    <w:p>
      <w:pPr>
        <w:numPr>
          <w:ilvl w:val="0"/>
          <w:numId w:val="1003"/>
        </w:numPr>
        <w:pStyle w:val="Compact"/>
      </w:pPr>
      <w:r>
        <w:t xml:space="preserve">Policy briefs for the Ministry of Education (MoE) and international partners to advocate for systemic investment in inclusive teacher training.</w:t>
      </w:r>
    </w:p>
    <w:p>
      <w:pPr>
        <w:pStyle w:val="FirstParagraph"/>
      </w:pPr>
      <w:r>
        <w:t xml:space="preserve">The significance extends beyond Kabul. By grounding the research in Afghanistan’s reality, this project provides a replicable model for conflict-affected contexts globally. Crucially, it moves beyond merely identifying gaps to actively co-creating solutions with Kabul’s educators and communities, ensuring ownership and sustainability.</w:t>
      </w:r>
    </w:p>
    <w:bookmarkEnd w:id="26"/>
    <w:bookmarkStart w:id="27" w:name="conclusion"/>
    <w:p>
      <w:pPr>
        <w:pStyle w:val="Heading2"/>
      </w:pPr>
      <w:r>
        <w:t xml:space="preserve">8. Conclusion</w:t>
      </w:r>
    </w:p>
    <w:p>
      <w:pPr>
        <w:pStyle w:val="FirstParagraph"/>
      </w:pPr>
      <w:r>
        <w:t xml:space="preserve">Investing in Special Education Teacher development is not an optional add-on but a fundamental requirement for equitable education in Afghanistan Kabul. This research proposal outlines a rigorous, community-centered approach to build the capacity of future Special Education Teacher professionals who can transform classrooms across Kabul. By addressing the systemic barriers unique to Afghanistan’s urban center and prioritizing culturally grounded solutions, this study promises tangible progress toward an inclusive education system where no child is left behind. The findings will be instrumental for policymakers, educators, and humanitarian actors committed to rebuilding Afghanistan's educational future with dignity and inclusion at its core.</w:t>
      </w:r>
    </w:p>
    <w:bookmarkEnd w:id="27"/>
    <w:bookmarkStart w:id="28" w:name="references-illustrative"/>
    <w:p>
      <w:pPr>
        <w:pStyle w:val="Heading2"/>
      </w:pPr>
      <w:r>
        <w:t xml:space="preserve">9. References (Illustrative)</w:t>
      </w:r>
    </w:p>
    <w:p>
      <w:pPr>
        <w:numPr>
          <w:ilvl w:val="0"/>
          <w:numId w:val="1004"/>
        </w:numPr>
        <w:pStyle w:val="Compact"/>
      </w:pPr>
      <w:r>
        <w:t xml:space="preserve">UNICEF Afghanistan. (2022). *Education in Afghanistan: Challenges and Opportunities*. Kabul.</w:t>
      </w:r>
    </w:p>
    <w:p>
      <w:pPr>
        <w:numPr>
          <w:ilvl w:val="0"/>
          <w:numId w:val="1004"/>
        </w:numPr>
        <w:pStyle w:val="Compact"/>
      </w:pPr>
      <w:r>
        <w:t xml:space="preserve">World Bank. (2021). *Afghanistan Education Sector Analysis*. Washington, DC.</w:t>
      </w:r>
    </w:p>
    <w:p>
      <w:pPr>
        <w:numPr>
          <w:ilvl w:val="0"/>
          <w:numId w:val="1004"/>
        </w:numPr>
        <w:pStyle w:val="Compact"/>
      </w:pPr>
      <w:r>
        <w:t xml:space="preserve">Ministry of Education (MoE), Afghanistan. (2023). *National Disability Inclusion Strategy Draft*.</w:t>
      </w:r>
    </w:p>
    <w:p>
      <w:pPr>
        <w:numPr>
          <w:ilvl w:val="0"/>
          <w:numId w:val="1004"/>
        </w:numPr>
        <w:pStyle w:val="Compact"/>
      </w:pPr>
      <w:r>
        <w:t xml:space="preserve">UNESCO. (2019). *Inclusive Education: A Global Perspective*. Paris.</w:t>
      </w:r>
    </w:p>
    <w:p>
      <w:pPr>
        <w:pStyle w:val="FirstParagraph"/>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2026-07-23T15:17:22Z</dcterms:created>
  <dcterms:modified xsi:type="dcterms:W3CDTF">2026-07-23T15:17:22Z</dcterms:modified>
</cp:coreProperties>
</file>

<file path=docProps/custom.xml><?xml version="1.0" encoding="utf-8"?>
<Properties xmlns="http://schemas.openxmlformats.org/officeDocument/2006/custom-properties" xmlns:vt="http://schemas.openxmlformats.org/officeDocument/2006/docPropsVTypes"/>
</file>