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Practice</w:t>
      </w:r>
      <w:r>
        <w:t xml:space="preserve"> </w:t>
      </w:r>
      <w:r>
        <w:t xml:space="preserve">in</w:t>
      </w:r>
      <w:r>
        <w:t xml:space="preserve"> </w:t>
      </w:r>
      <w:r>
        <w:t xml:space="preserve">Melbourne,</w:t>
      </w:r>
      <w:r>
        <w:t xml:space="preserve"> </w:t>
      </w:r>
      <w:r>
        <w:t xml:space="preserve">Australia</w:t>
      </w:r>
    </w:p>
    <w:bookmarkStart w:id="28" w:name="X76c7e87d813fb359d14fc28448b979a43d9242f"/>
    <w:p>
      <w:pPr>
        <w:pStyle w:val="Heading1"/>
      </w:pPr>
      <w:r>
        <w:t xml:space="preserve">Research Proposal: Strengthening Professional Resilience and Effectiveness of Special Education Teachers in Melbourne, Australia</w:t>
      </w:r>
    </w:p>
    <w:bookmarkStart w:id="20" w:name="abstract"/>
    <w:p>
      <w:pPr>
        <w:pStyle w:val="Heading2"/>
      </w:pPr>
      <w:r>
        <w:t xml:space="preserve">Abstract</w:t>
      </w:r>
    </w:p>
    <w:p>
      <w:pPr>
        <w:pStyle w:val="FirstParagraph"/>
      </w:pPr>
      <w:r>
        <w:t xml:space="preserve">This research proposal outlines a qualitative study investigating the professional experiences, challenges, and support needs of Special Education Teachers working within the urban context of Melbourne, Australia. Focusing on the critical intersection between policy implementation and classroom practice in Victoria's diverse educational landscape, this study directly addresses a pressing gap identified in recent Australian Department of Education reports. With Melbourne representing one of the nation's most culturally and linguistically diverse metropolitan centres—home to over 30% of Australia's population with disabilities—the efficacy of Special Education Teachers is paramount to achieving equitable educational outcomes. This Research Proposal aims to generate actionable insights for policymakers, school leaders, and teacher education providers across Australia, specifically within Melbourne’s unique socio-educational environment.</w:t>
      </w:r>
    </w:p>
    <w:bookmarkEnd w:id="20"/>
    <w:bookmarkStart w:id="21" w:name="introduction-and-context"/>
    <w:p>
      <w:pPr>
        <w:pStyle w:val="Heading2"/>
      </w:pPr>
      <w:r>
        <w:t xml:space="preserve">1. Introduction and Context</w:t>
      </w:r>
    </w:p>
    <w:p>
      <w:pPr>
        <w:pStyle w:val="FirstParagraph"/>
      </w:pPr>
      <w:r>
        <w:t xml:space="preserve">Special Education Teachers in Australia operate within a complex framework defined by national initiatives like the National Disability Insurance Scheme (NDIS) and state-level strategies such as Victoria's "Disability Inclusion Strategy 2018-2030." Melbourne, as the capital city of Victoria and Australia's second-largest metropolis, presents a dynamic yet challenging setting for these educators. The city's rapid population growth, significant cultural diversity (with over 40% of residents born overseas), and high concentration of students requiring specialist support (estimated at 1 in 5 students in Victorian schools) create unique demands on Special Education Teachers. Recent data from the Australian Institute of Health and Welfare (2023) indicates a persistent national shortfall in qualified Special Education Teachers, a crisis acutely felt across Melbourne's metropolitan and outer-suburban schools, particularly in areas experiencing socioeconomic disadvantage. This context necessitates focused research into the lived realities of these educators within Australia's specific Melbourne setting.</w:t>
      </w:r>
    </w:p>
    <w:bookmarkEnd w:id="21"/>
    <w:bookmarkStart w:id="22" w:name="problem-statement"/>
    <w:p>
      <w:pPr>
        <w:pStyle w:val="Heading2"/>
      </w:pPr>
      <w:r>
        <w:t xml:space="preserve">2. Problem Statement</w:t>
      </w:r>
    </w:p>
    <w:p>
      <w:pPr>
        <w:pStyle w:val="FirstParagraph"/>
      </w:pPr>
      <w:r>
        <w:t xml:space="preserve">Despite substantial investment in special education within Victoria, significant barriers hinder the optimal performance and retention of Special Education Teachers across Melbourne. Key issues identified include: (1) inconsistent access to targeted professional development aligned with the evolving needs of diverse learners (e.g., students with complex communication needs, Autism Spectrum Disorder, or those from refugee backgrounds); (2) inadequate support for managing high caseloads and navigating complex administrative requirements within Melbourne's sprawling school system; and (3) a lack of culturally responsive strategies specifically validated for Melbourne's multicultural context. These challenges contribute to high stress levels, professional burnout, and attrition rates among Special Education Teachers—issues directly impacting student outcomes in Australia. Current research largely relies on national datasets, failing to capture the nuanced realities experienced by Special Education Teachers working within the specific urban infrastructure, demographic pressures, and resource allocation patterns of Melbourne.</w:t>
      </w:r>
    </w:p>
    <w:bookmarkEnd w:id="22"/>
    <w:bookmarkStart w:id="23" w:name="research-aims-and-objectives"/>
    <w:p>
      <w:pPr>
        <w:pStyle w:val="Heading2"/>
      </w:pPr>
      <w:r>
        <w:t xml:space="preserve">3. Research Aims and Objectives</w:t>
      </w:r>
    </w:p>
    <w:p>
      <w:pPr>
        <w:pStyle w:val="FirstParagraph"/>
      </w:pPr>
      <w:r>
        <w:t xml:space="preserve">This study seeks to answer the central research question: *How do contextual factors within Melbourne's educational system shape the professional practice, well-being, and effectiveness of Special Education Teachers, and what support mechanisms are most valued by them for sustainable success?* Specific objectives include:</w:t>
      </w:r>
    </w:p>
    <w:p>
      <w:pPr>
        <w:numPr>
          <w:ilvl w:val="0"/>
          <w:numId w:val="1001"/>
        </w:numPr>
        <w:pStyle w:val="Compact"/>
      </w:pPr>
      <w:r>
        <w:t xml:space="preserve">To document the primary daily challenges faced by Special Education Teachers across diverse Melbourne school settings (inner-city, suburban, regional-adjacent).</w:t>
      </w:r>
    </w:p>
    <w:p>
      <w:pPr>
        <w:numPr>
          <w:ilvl w:val="0"/>
          <w:numId w:val="1001"/>
        </w:numPr>
        <w:pStyle w:val="Compact"/>
      </w:pPr>
      <w:r>
        <w:t xml:space="preserve">To identify the specific types of professional support (training, mentoring, resources) deemed most critical and effective by practicing Special Education Teachers in Australia Melbourne.</w:t>
      </w:r>
    </w:p>
    <w:p>
      <w:pPr>
        <w:numPr>
          <w:ilvl w:val="0"/>
          <w:numId w:val="1001"/>
        </w:numPr>
        <w:pStyle w:val="Compact"/>
      </w:pPr>
      <w:r>
        <w:t xml:space="preserve">To analyse how cultural and linguistic diversity within Melbourne's student population influences the pedagogical strategies and emotional labour required of Special Education Teachers.</w:t>
      </w:r>
    </w:p>
    <w:p>
      <w:pPr>
        <w:numPr>
          <w:ilvl w:val="0"/>
          <w:numId w:val="1001"/>
        </w:numPr>
        <w:pStyle w:val="Compact"/>
      </w:pPr>
      <w:r>
        <w:t xml:space="preserve">To develop a context-specific framework for enhancing professional resilience and reducing attrition among Special Education Teachers, directly applicable to schools across Victoria.</w:t>
      </w:r>
    </w:p>
    <w:bookmarkEnd w:id="23"/>
    <w:bookmarkStart w:id="24" w:name="methodology"/>
    <w:p>
      <w:pPr>
        <w:pStyle w:val="Heading2"/>
      </w:pPr>
      <w:r>
        <w:t xml:space="preserve">4. Methodology</w:t>
      </w:r>
    </w:p>
    <w:p>
      <w:pPr>
        <w:pStyle w:val="FirstParagraph"/>
      </w:pPr>
      <w:r>
        <w:t xml:space="preserve">A mixed-methods, qualitative approach will be employed, prioritising the voices of practitioners within the Melbourne context. This Research Proposal incorporates:</w:t>
      </w:r>
    </w:p>
    <w:p>
      <w:pPr>
        <w:numPr>
          <w:ilvl w:val="0"/>
          <w:numId w:val="1002"/>
        </w:numPr>
        <w:pStyle w:val="Compact"/>
      </w:pPr>
      <w:r>
        <w:rPr>
          <w:bCs/>
          <w:b/>
        </w:rPr>
        <w:t xml:space="preserve">Semi-Structured Interviews:</w:t>
      </w:r>
      <w:r>
        <w:t xml:space="preserve"> </w:t>
      </w:r>
      <w:r>
        <w:t xml:space="preserve">30 in-depth interviews with Special Education Teachers from a stratified sample of Melbourne schools (representing public, Catholic, and independent sectors; varying student demographics; urban vs. outer-metropolitan locations).</w:t>
      </w:r>
    </w:p>
    <w:p>
      <w:pPr>
        <w:numPr>
          <w:ilvl w:val="0"/>
          <w:numId w:val="1002"/>
        </w:numPr>
        <w:pStyle w:val="Compact"/>
      </w:pPr>
      <w:r>
        <w:rPr>
          <w:bCs/>
          <w:b/>
        </w:rPr>
        <w:t xml:space="preserve">Focus Group Discussions:</w:t>
      </w:r>
      <w:r>
        <w:t xml:space="preserve"> </w:t>
      </w:r>
      <w:r>
        <w:t xml:space="preserve">4 focus groups (8-10 participants each) facilitated within Melbourne school networks to explore shared experiences and co-design potential support strategies.</w:t>
      </w:r>
    </w:p>
    <w:p>
      <w:pPr>
        <w:numPr>
          <w:ilvl w:val="0"/>
          <w:numId w:val="1002"/>
        </w:numPr>
        <w:pStyle w:val="Compact"/>
      </w:pPr>
      <w:r>
        <w:rPr>
          <w:bCs/>
          <w:b/>
        </w:rPr>
        <w:t xml:space="preserve">School Context Analysis:</w:t>
      </w:r>
      <w:r>
        <w:t xml:space="preserve"> </w:t>
      </w:r>
      <w:r>
        <w:t xml:space="preserve">Document review of school-level disability inclusion plans, resource allocation data, and relevant Victorian Department of Education policy documents specific to the participating schools in Melbourne.</w:t>
      </w:r>
    </w:p>
    <w:p>
      <w:pPr>
        <w:pStyle w:val="FirstParagraph"/>
      </w:pPr>
      <w:r>
        <w:t xml:space="preserve">Data will be analysed using thematic analysis (Braun &amp; Clarke, 2006), ensuring findings are grounded in the unique Melbourne educational ecosystem. Ethical approval will be sought from Monash University's Human Research Ethics Committee, with participant anonymity strictly maintained. This methodology directly addresses the need for hyper-localised evidence concerning Special Education Teachers in Australia Melbourne.</w:t>
      </w:r>
    </w:p>
    <w:bookmarkEnd w:id="24"/>
    <w:bookmarkStart w:id="25" w:name="significance-and-expected-outcomes"/>
    <w:p>
      <w:pPr>
        <w:pStyle w:val="Heading2"/>
      </w:pPr>
      <w:r>
        <w:t xml:space="preserve">5. Significance and Expected Outcomes</w:t>
      </w:r>
    </w:p>
    <w:p>
      <w:pPr>
        <w:pStyle w:val="FirstParagraph"/>
      </w:pPr>
      <w:r>
        <w:t xml:space="preserve">This research holds significant potential to directly benefit the Australian education sector, specifically within Melbourne. The findings will provide:</w:t>
      </w:r>
    </w:p>
    <w:p>
      <w:pPr>
        <w:numPr>
          <w:ilvl w:val="0"/>
          <w:numId w:val="1003"/>
        </w:numPr>
        <w:pStyle w:val="Compact"/>
      </w:pPr>
      <w:r>
        <w:rPr>
          <w:bCs/>
          <w:b/>
        </w:rPr>
        <w:t xml:space="preserve">Actionable Policy Input:</w:t>
      </w:r>
      <w:r>
        <w:t xml:space="preserve"> </w:t>
      </w:r>
      <w:r>
        <w:t xml:space="preserve">Evidence to inform Victoria's Department of Education and the Australian Government on targeted funding, professional learning design, and support structures for Special Education Teachers operating in diverse urban environments like Melbourne.</w:t>
      </w:r>
    </w:p>
    <w:p>
      <w:pPr>
        <w:numPr>
          <w:ilvl w:val="0"/>
          <w:numId w:val="1003"/>
        </w:numPr>
        <w:pStyle w:val="Compact"/>
      </w:pPr>
      <w:r>
        <w:rPr>
          <w:bCs/>
          <w:b/>
        </w:rPr>
        <w:t xml:space="preserve">Practical School Resources:</w:t>
      </w:r>
      <w:r>
        <w:t xml:space="preserve"> </w:t>
      </w:r>
      <w:r>
        <w:t xml:space="preserve">Co-created toolkits for school leaders in Melbourne focusing on effective mentoring, workload management, and culturally responsive practice specific to their student population.</w:t>
      </w:r>
    </w:p>
    <w:p>
      <w:pPr>
        <w:numPr>
          <w:ilvl w:val="0"/>
          <w:numId w:val="1003"/>
        </w:numPr>
        <w:pStyle w:val="Compact"/>
      </w:pPr>
      <w:r>
        <w:rPr>
          <w:bCs/>
          <w:b/>
        </w:rPr>
        <w:t xml:space="preserve">Enhanced Teacher Wellbeing:</w:t>
      </w:r>
      <w:r>
        <w:t xml:space="preserve"> </w:t>
      </w:r>
      <w:r>
        <w:t xml:space="preserve">A validated framework for improving professional resilience among Special Education Teachers in Australia, addressing a critical factor in retaining skilled educators within the Melbourne workforce.</w:t>
      </w:r>
    </w:p>
    <w:p>
      <w:pPr>
        <w:numPr>
          <w:ilvl w:val="0"/>
          <w:numId w:val="1003"/>
        </w:numPr>
        <w:pStyle w:val="Compact"/>
      </w:pPr>
      <w:r>
        <w:rPr>
          <w:bCs/>
          <w:b/>
        </w:rPr>
        <w:t xml:space="preserve">Impact on Student Outcomes:</w:t>
      </w:r>
      <w:r>
        <w:t xml:space="preserve"> </w:t>
      </w:r>
      <w:r>
        <w:t xml:space="preserve">By directly strengthening the capacity and sustainability of Special Education Teachers, this research aims to contribute to improved educational engagement, academic progress, and social-emotional wellbeing for students with disabilities across Melbourne schools.</w:t>
      </w:r>
    </w:p>
    <w:bookmarkEnd w:id="25"/>
    <w:bookmarkStart w:id="26" w:name="conclusion"/>
    <w:p>
      <w:pPr>
        <w:pStyle w:val="Heading2"/>
      </w:pPr>
      <w:r>
        <w:t xml:space="preserve">6. Conclusion</w:t>
      </w:r>
    </w:p>
    <w:p>
      <w:pPr>
        <w:pStyle w:val="FirstParagraph"/>
      </w:pPr>
      <w:r>
        <w:t xml:space="preserve">The critical role of the Special Education Teacher in Australia's commitment to inclusive education cannot be overstated, particularly within the complex urban setting of Melbourne. This Research Proposal moves beyond generic national discourse to deliver targeted, context-specific knowledge essential for supporting these dedicated professionals. By centreing the experiences of Special Education Teachers working daily in Melbourne's classrooms—from Footscray to Frankston—the study will generate evidence that directly informs policy, practice, and teacher education within Victoria and serves as a model for other Australian metropolitan contexts. Investing in the professional ecosystem of Special Education Teachers is not merely an operational necessity; it is fundamental to achieving genuine equity in education across Australia Melbourne and beyond. This research promises to be a vital step towards building a more resilient, effective, and compassionate special education workforce for the future.</w:t>
      </w:r>
    </w:p>
    <w:bookmarkEnd w:id="26"/>
    <w:bookmarkStart w:id="27" w:name="references-illustrative"/>
    <w:p>
      <w:pPr>
        <w:pStyle w:val="Heading2"/>
      </w:pPr>
      <w:r>
        <w:t xml:space="preserve">References (Illustrative)</w:t>
      </w:r>
    </w:p>
    <w:p>
      <w:pPr>
        <w:pStyle w:val="FirstParagraph"/>
      </w:pPr>
      <w:r>
        <w:t xml:space="preserve">Australian Institute of Health and Welfare. (2023). *Disability in Australia: Summary Report 2023*. Canberra: AIHW.</w:t>
      </w:r>
      <w:r>
        <w:br/>
      </w:r>
      <w:r>
        <w:t xml:space="preserve">Victorian Government. (2018). *Disability Inclusion Strategy 2018-2030*. Department of Education and Training, Victoria.</w:t>
      </w:r>
      <w:r>
        <w:br/>
      </w:r>
      <w:r>
        <w:t xml:space="preserve">Braun, V., &amp; Clarke, V. (2006). Using thematic analysis in psychology. *Qualitative Research in Psychology*, *3*(2), 77–101.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Practice in Melbourne, Australia</dc:title>
  <dc:creator/>
  <cp:keywords/>
  <dcterms:created xsi:type="dcterms:W3CDTF">2025-12-10T13:59:24Z</dcterms:created>
  <dcterms:modified xsi:type="dcterms:W3CDTF">2025-12-10T13:59:24Z</dcterms:modified>
</cp:coreProperties>
</file>

<file path=docProps/custom.xml><?xml version="1.0" encoding="utf-8"?>
<Properties xmlns="http://schemas.openxmlformats.org/officeDocument/2006/custom-properties" xmlns:vt="http://schemas.openxmlformats.org/officeDocument/2006/docPropsVTypes"/>
</file>