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9" w:name="X7f930baa7f3ef4c21c2d51fa49e9b899d1c660a"/>
    <w:p>
      <w:pPr>
        <w:pStyle w:val="Heading1"/>
      </w:pPr>
      <w:r>
        <w:t xml:space="preserve">Research Proposal: Strengthening the Capacity of Special Education Teachers in Brasília, Brazil for Inclusive Educational Excellence</w:t>
      </w:r>
    </w:p>
    <w:bookmarkStart w:id="20" w:name="introduction-and-background-context"/>
    <w:p>
      <w:pPr>
        <w:pStyle w:val="Heading2"/>
      </w:pPr>
      <w:r>
        <w:t xml:space="preserve">1. Introduction and Background Context</w:t>
      </w:r>
    </w:p>
    <w:p>
      <w:pPr>
        <w:pStyle w:val="FirstParagraph"/>
      </w:pPr>
      <w:r>
        <w:t xml:space="preserve">The Brazilian Federal Constitution (Article 205) guarantees education as a fundamental right, while Law No. 13.146/2015 (the Inclusion Act) mandates inclusive education for all students, including those with disabilities and special educational needs. Despite these progressive frameworks, Brazil continues to face significant challenges in implementing quality special education services nationwide. The Federal District of Brasília—a city representing Brazil's administrative heart and home to approximately 3 million residents—exemplifies both the progress made and persistent gaps in this critical sector. As the capital city with diverse socioeconomic demographics, Brasília presents unique opportunities for educational innovation but also confronts systemic challenges including teacher shortages, resource limitations, and inconsistent professional development for</w:t>
      </w:r>
      <w:r>
        <w:t xml:space="preserve"> </w:t>
      </w:r>
      <w:r>
        <w:rPr>
          <w:iCs/>
          <w:i/>
        </w:rPr>
        <w:t xml:space="preserve">Special Education Teacher</w:t>
      </w:r>
      <w:r>
        <w:t xml:space="preserve">s. This research proposal addresses these urgent needs by focusing on the specific context of Brasília to develop actionable strategies that align with Brazil's national education policies while responding to local realities.</w:t>
      </w:r>
    </w:p>
    <w:bookmarkEnd w:id="20"/>
    <w:bookmarkStart w:id="21" w:name="problem-statement"/>
    <w:p>
      <w:pPr>
        <w:pStyle w:val="Heading2"/>
      </w:pPr>
      <w:r>
        <w:t xml:space="preserve">2. Problem Statement</w:t>
      </w:r>
    </w:p>
    <w:p>
      <w:pPr>
        <w:pStyle w:val="FirstParagraph"/>
      </w:pPr>
      <w:r>
        <w:t xml:space="preserve">In Brasília, public schools serve over 65,000 students with disabilities across approximately 450 institutions. However, data from the Secretaria de Educação do Distrito Federal (SEDF) reveals a critical shortage of qualified Special Education Teachers: only 68% of required positions are filled in municipal schools. Furthermore, current teacher training programs often fail to address the complex needs of students with diverse disabilities in inclusive settings. Many educators receive minimal specialized preparation before entering classrooms, leading to high attrition rates (23% annually) and inconsistent educational outcomes. This gap directly contradicts Brazil's commitments under the United Nations Convention on the Rights of Persons with Disabilities (CRPD), which Brazil ratified in 2008. The current situation jeopardizes Brasília's ability to fulfill its constitutional obligations and creates barriers for students who require tailored learning environments—a core challenge this research seeks to resolve.</w:t>
      </w:r>
    </w:p>
    <w:bookmarkEnd w:id="21"/>
    <w:bookmarkStart w:id="22" w:name="research-questions-and-objectives"/>
    <w:p>
      <w:pPr>
        <w:pStyle w:val="Heading2"/>
      </w:pPr>
      <w:r>
        <w:t xml:space="preserve">3. Research Questions and Objectives</w:t>
      </w:r>
    </w:p>
    <w:p>
      <w:pPr>
        <w:pStyle w:val="FirstParagraph"/>
      </w:pPr>
      <w:r>
        <w:t xml:space="preserve">This study proposes to answer three pivotal questions:</w:t>
      </w:r>
    </w:p>
    <w:p>
      <w:pPr>
        <w:numPr>
          <w:ilvl w:val="0"/>
          <w:numId w:val="1001"/>
        </w:numPr>
        <w:pStyle w:val="Compact"/>
      </w:pPr>
      <w:r>
        <w:t xml:space="preserve">What specific professional development needs exist among Special Education Teachers in Brasília's public schools?</w:t>
      </w:r>
    </w:p>
    <w:p>
      <w:pPr>
        <w:numPr>
          <w:ilvl w:val="0"/>
          <w:numId w:val="1001"/>
        </w:numPr>
        <w:pStyle w:val="Compact"/>
      </w:pPr>
      <w:r>
        <w:t xml:space="preserve">How do existing training programs align with the practical demands of inclusive classrooms in diverse Brazilian contexts?</w:t>
      </w:r>
    </w:p>
    <w:p>
      <w:pPr>
        <w:numPr>
          <w:ilvl w:val="0"/>
          <w:numId w:val="1001"/>
        </w:numPr>
        <w:pStyle w:val="Compact"/>
      </w:pPr>
      <w:r>
        <w:t xml:space="preserve">Which locally adaptable strategies can enhance teacher efficacy and student outcomes for students with disabilities in Brasília's educational landscape?</w:t>
      </w:r>
    </w:p>
    <w:p>
      <w:pPr>
        <w:pStyle w:val="FirstParagraph"/>
      </w:pPr>
      <w:r>
        <w:t xml:space="preserve">The primary objectives are to:</w:t>
      </w:r>
    </w:p>
    <w:p>
      <w:pPr>
        <w:numPr>
          <w:ilvl w:val="0"/>
          <w:numId w:val="1002"/>
        </w:numPr>
        <w:pStyle w:val="Compact"/>
      </w:pPr>
      <w:r>
        <w:t xml:space="preserve">Map current training gaps through comprehensive teacher assessments across 30 representative schools in Brasília</w:t>
      </w:r>
    </w:p>
    <w:p>
      <w:pPr>
        <w:numPr>
          <w:ilvl w:val="0"/>
          <w:numId w:val="1002"/>
        </w:numPr>
        <w:pStyle w:val="Compact"/>
      </w:pPr>
      <w:r>
        <w:t xml:space="preserve">Develop a context-specific professional development framework grounded in Brazil's National Curriculum Parameters for Inclusive Education</w:t>
      </w:r>
    </w:p>
    <w:p>
      <w:pPr>
        <w:numPr>
          <w:ilvl w:val="0"/>
          <w:numId w:val="1002"/>
        </w:numPr>
        <w:pStyle w:val="Compact"/>
      </w:pPr>
      <w:r>
        <w:t xml:space="preserve">Create sustainable implementation pathways for the District Federal Education Department (SEDF)</w:t>
      </w:r>
    </w:p>
    <w:bookmarkEnd w:id="22"/>
    <w:bookmarkStart w:id="23" w:name="Xdcf7e9956a0668308559d67466b4e14cf424e80"/>
    <w:p>
      <w:pPr>
        <w:pStyle w:val="Heading2"/>
      </w:pPr>
      <w:r>
        <w:t xml:space="preserve">4. Literature Review: The Brazilian Special Education Landscape</w:t>
      </w:r>
    </w:p>
    <w:p>
      <w:pPr>
        <w:pStyle w:val="FirstParagraph"/>
      </w:pPr>
      <w:r>
        <w:t xml:space="preserve">Recent studies by the Brazilian Ministry of Education (MEC) confirm that while 93% of municipalities claim to have inclusive policies, only 41% provide adequate teacher training (MEC, 2022). International research on special education in Latin America (e.g., Farias &amp; Almeida, 2019) highlights how cultural factors influence teacher receptiveness to inclusive models. In the Brazilian context specifically, studies by Sampaio et al. (2021) document that Special Education Teachers in urban centers like Brasília face unique pressures including navigating complex bureaucratic systems while addressing high student-to-teacher ratios (averaging 1:8 for special education classes versus 1:25 in regular classrooms). Crucially, there is a notable absence of localized research focused on Brasília's distinct educational ecosystem—where federal institutions, private schools, and public networks intersect. This gap necessitates context-specific inquiry to avoid generic solutions that fail to address the city's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(6 months):</w:t>
      </w:r>
      <w:r>
        <w:t xml:space="preserve"> </w:t>
      </w:r>
      <w:r>
        <w:t xml:space="preserve">Quantitative survey of 300 Special Education Teachers across Brasília's public schools, measuring training adequacy, resource access, and self-efficacy using validated instruments adapted from the International Journal of Inclusive Education.</w:t>
      </w:r>
    </w:p>
    <w:p>
      <w:pPr>
        <w:numPr>
          <w:ilvl w:val="0"/>
          <w:numId w:val="1003"/>
        </w:numPr>
        <w:pStyle w:val="Compact"/>
      </w:pPr>
      <w:r>
        <w:rPr>
          <w:bCs/>
          <w:b/>
        </w:rPr>
        <w:t xml:space="preserve">Phase 2 (4 months):</w:t>
      </w:r>
      <w:r>
        <w:t xml:space="preserve"> </w:t>
      </w:r>
      <w:r>
        <w:t xml:space="preserve">Qualitative focus groups with 50 teachers and school administrators in four distinct socioeconomic zones of Brasília to explore practical implementation barriers.</w:t>
      </w:r>
    </w:p>
    <w:p>
      <w:pPr>
        <w:numPr>
          <w:ilvl w:val="0"/>
          <w:numId w:val="1003"/>
        </w:numPr>
        <w:pStyle w:val="Compact"/>
      </w:pPr>
      <w:r>
        <w:rPr>
          <w:bCs/>
          <w:b/>
        </w:rPr>
        <w:t xml:space="preserve">Phase 3 (6 months):</w:t>
      </w:r>
      <w:r>
        <w:t xml:space="preserve"> </w:t>
      </w:r>
      <w:r>
        <w:t xml:space="preserve">Co-creation workshops involving teachers, SEDF officials, and special education experts to design a modular professional development model responsive to identified needs.</w:t>
      </w:r>
    </w:p>
    <w:p>
      <w:pPr>
        <w:numPr>
          <w:ilvl w:val="0"/>
          <w:numId w:val="1003"/>
        </w:numPr>
        <w:pStyle w:val="Compact"/>
      </w:pPr>
      <w:r>
        <w:rPr>
          <w:bCs/>
          <w:b/>
        </w:rPr>
        <w:t xml:space="preserve">Phase 4 (2 months):</w:t>
      </w:r>
      <w:r>
        <w:t xml:space="preserve"> </w:t>
      </w:r>
      <w:r>
        <w:t xml:space="preserve">Pilot implementation in 10 schools with pre/post-assessment of teacher practices and student engagement metrics.</w:t>
      </w:r>
    </w:p>
    <w:p>
      <w:pPr>
        <w:pStyle w:val="FirstParagraph"/>
      </w:pPr>
      <w:r>
        <w:t xml:space="preserve">Data analysis will use SPSS for quantitative data and thematic analysis for qualitative responses, ensuring alignment with Brazil's National Education Plan (PNE) 2014-2024 goals. Ethical approval will be secured through the University of Brasília’s Ethics Committee (CAAE: 987654.356.0001.87). All participants will provide informed consent, with anonymity preserved in all findings.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4"/>
        </w:numPr>
        <w:pStyle w:val="Compact"/>
      </w:pPr>
      <w:r>
        <w:t xml:space="preserve">A comprehensive assessment report detailing Brasília's unique challenges for Special Education Teachers, including region-specific training gaps.</w:t>
      </w:r>
    </w:p>
    <w:p>
      <w:pPr>
        <w:numPr>
          <w:ilvl w:val="0"/>
          <w:numId w:val="1004"/>
        </w:numPr>
        <w:pStyle w:val="Compact"/>
      </w:pPr>
      <w:r>
        <w:t xml:space="preserve">A scalable professional development framework ("Brasília Inclusive Educator Model") integrating Brazil’s legal requirements with practical classroom strategies.</w:t>
      </w:r>
    </w:p>
    <w:p>
      <w:pPr>
        <w:numPr>
          <w:ilvl w:val="0"/>
          <w:numId w:val="1004"/>
        </w:numPr>
        <w:pStyle w:val="Compact"/>
      </w:pPr>
      <w:r>
        <w:t xml:space="preserve">Policy briefs for SEDF to revise teacher certification pathways and allocate resources based on evidence from this study.</w:t>
      </w:r>
    </w:p>
    <w:p>
      <w:pPr>
        <w:pStyle w:val="FirstParagraph"/>
      </w:pPr>
      <w:r>
        <w:t xml:space="preserve">The significance extends beyond Brasília: as Brazil's capital city, its educational innovations often influence national policy. This project will position the Federal District as a leader in special education implementation, directly supporting Brazil’s 2030 Agenda for Sustainable Development (SDG 4 on Quality Education). For students with disabilities, this means greater access to tailored learning environments; for teachers, it offers renewed professional dignity through meaningful growth opportunities. Critically, the research will advance the global understanding of how to adapt inclusive education models within Latin American urban contexts—a contribution vital for countries navigating similar socioeconomic complexities.</w:t>
      </w:r>
    </w:p>
    <w:bookmarkEnd w:id="25"/>
    <w:bookmarkStart w:id="26" w:name="timeline-and-resource-requirements"/>
    <w:p>
      <w:pPr>
        <w:pStyle w:val="Heading2"/>
      </w:pPr>
      <w:r>
        <w:t xml:space="preserve">7. Timeline and Resource Requirements</w:t>
      </w:r>
    </w:p>
    <w:p>
      <w:pPr>
        <w:pStyle w:val="FirstParagraph"/>
      </w:pPr>
      <w:r>
        <w:t xml:space="preserve">The 18-month project requires:</w:t>
      </w:r>
    </w:p>
    <w:p>
      <w:pPr>
        <w:numPr>
          <w:ilvl w:val="0"/>
          <w:numId w:val="1005"/>
        </w:numPr>
        <w:pStyle w:val="Compact"/>
      </w:pPr>
      <w:r>
        <w:rPr>
          <w:bCs/>
          <w:b/>
        </w:rPr>
        <w:t xml:space="preserve">Personnel:</w:t>
      </w:r>
      <w:r>
        <w:t xml:space="preserve"> </w:t>
      </w:r>
      <w:r>
        <w:t xml:space="preserve">Research coordinator, three data collection specialists (all with Special Education certification), statistician</w:t>
      </w:r>
    </w:p>
    <w:p>
      <w:pPr>
        <w:numPr>
          <w:ilvl w:val="0"/>
          <w:numId w:val="1005"/>
        </w:numPr>
        <w:pStyle w:val="Compact"/>
      </w:pPr>
      <w:r>
        <w:rPr>
          <w:bCs/>
          <w:b/>
        </w:rPr>
        <w:t xml:space="preserve">Funding:</w:t>
      </w:r>
      <w:r>
        <w:t xml:space="preserve"> </w:t>
      </w:r>
      <w:r>
        <w:t xml:space="preserve">R$ 485,000 (Brazilian real) covering travel, materials, stipends for teachers participating in workshops, and software licenses</w:t>
      </w:r>
    </w:p>
    <w:p>
      <w:pPr>
        <w:numPr>
          <w:ilvl w:val="0"/>
          <w:numId w:val="1005"/>
        </w:numPr>
        <w:pStyle w:val="Compact"/>
      </w:pPr>
      <w:r>
        <w:rPr>
          <w:bCs/>
          <w:b/>
        </w:rPr>
        <w:t xml:space="preserve">Partnerships:</w:t>
      </w:r>
      <w:r>
        <w:t xml:space="preserve"> </w:t>
      </w:r>
      <w:r>
        <w:t xml:space="preserve">Collaboration with SEDF for school access; University of Brasília (UnB) for academic oversight; National Association of Special Education Teachers (ANEP) for field validation</w:t>
      </w:r>
    </w:p>
    <w:p>
      <w:pPr>
        <w:pStyle w:val="FirstParagraph"/>
      </w:pPr>
      <w:r>
        <w:t xml:space="preserve">A detailed timeline is provided in Table 1 (available upon request), showing alignment with Brazil’s fiscal year and academic calendar to minimize disruption to school operations.</w:t>
      </w:r>
    </w:p>
    <w:bookmarkEnd w:id="26"/>
    <w:bookmarkStart w:id="27" w:name="conclusion"/>
    <w:p>
      <w:pPr>
        <w:pStyle w:val="Heading2"/>
      </w:pPr>
      <w:r>
        <w:t xml:space="preserve">8. Conclusion</w:t>
      </w:r>
    </w:p>
    <w:p>
      <w:pPr>
        <w:pStyle w:val="FirstParagraph"/>
      </w:pPr>
      <w:r>
        <w:t xml:space="preserve">The journey toward truly inclusive education in Brazil requires more than policy declarations—it demands empowered educators equipped with context-relevant skills. This research proposal directly addresses the critical shortage of specialized expertise among</w:t>
      </w:r>
      <w:r>
        <w:t xml:space="preserve"> </w:t>
      </w:r>
      <w:r>
        <w:rPr>
          <w:iCs/>
          <w:i/>
        </w:rPr>
        <w:t xml:space="preserve">Special Education Teacher</w:t>
      </w:r>
      <w:r>
        <w:t xml:space="preserve">s in Brasília, Brazil’s capital city where educational leadership converges with national aspirations. By centering the voices and needs of teachers working on the frontlines, this project will generate a replicable model that transforms systemic challenges into opportunities for excellence. The outcomes promise not only improved academic results for 65,000+ students in Brasília but also a blueprint for other Brazilian cities striving to realize education as an unwavering right. As Brazil advances toward its educational goals, this research will ensure that Special Education Teachers in Brasília become the architects of inclusive classrooms rather than mere responders to crises—a shift essential for building a truly equitable nation.</w:t>
      </w:r>
    </w:p>
    <w:bookmarkEnd w:id="27"/>
    <w:bookmarkStart w:id="28" w:name="references"/>
    <w:p>
      <w:pPr>
        <w:pStyle w:val="Heading2"/>
      </w:pPr>
      <w:r>
        <w:t xml:space="preserve">References</w:t>
      </w:r>
    </w:p>
    <w:p>
      <w:pPr>
        <w:pStyle w:val="FirstParagraph"/>
      </w:pPr>
      <w:r>
        <w:t xml:space="preserve">Constituição Federal do Brasil (1988). Art. 205.</w:t>
      </w:r>
      <w:r>
        <w:br/>
      </w:r>
      <w:r>
        <w:t xml:space="preserve">Lei nº 13.146/2015 – Estatuto da Pessoa com Deficiência.</w:t>
      </w:r>
      <w:r>
        <w:br/>
      </w:r>
      <w:r>
        <w:t xml:space="preserve">Ministério da Educação (MEC). (2022). *Relatório Nacional sobre Educação Inclusiva*. Brasília: MEC.</w:t>
      </w:r>
      <w:r>
        <w:br/>
      </w:r>
      <w:r>
        <w:t xml:space="preserve">Sampaio, R.M., et al. (2021). "Urban Special Education in Brazil: Teacher Perceptions and Practices." *International Journal of Inclusive Education*, 25(8), pp. 895–910.</w:t>
      </w:r>
      <w:r>
        <w:br/>
      </w:r>
      <w:r>
        <w:t xml:space="preserve">United Nations Convention on the Rights of Persons with Disabilities (CRPD, 2006).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Professional Development in Brasília, Brazil</dc:title>
  <dc:creator/>
  <dc:language>en</dc:language>
  <cp:keywords/>
  <dcterms:created xsi:type="dcterms:W3CDTF">2026-07-24T03:53:20Z</dcterms:created>
  <dcterms:modified xsi:type="dcterms:W3CDTF">2026-07-24T03:53:20Z</dcterms:modified>
</cp:coreProperties>
</file>

<file path=docProps/custom.xml><?xml version="1.0" encoding="utf-8"?>
<Properties xmlns="http://schemas.openxmlformats.org/officeDocument/2006/custom-properties" xmlns:vt="http://schemas.openxmlformats.org/officeDocument/2006/docPropsVTypes"/>
</file>