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Competencies</w:t>
      </w:r>
      <w:r>
        <w:t xml:space="preserve"> </w:t>
      </w:r>
      <w:r>
        <w:t xml:space="preserve">in</w:t>
      </w:r>
      <w:r>
        <w:t xml:space="preserve"> </w:t>
      </w:r>
      <w:r>
        <w:t xml:space="preserve">Germany</w:t>
      </w:r>
      <w:r>
        <w:t xml:space="preserve"> </w:t>
      </w:r>
      <w:r>
        <w:t xml:space="preserve">Frankfurt</w:t>
      </w:r>
    </w:p>
    <w:bookmarkStart w:id="29" w:name="X3c705856809aa01a78b5c421b588b35f88ee6ae"/>
    <w:p>
      <w:pPr>
        <w:pStyle w:val="Heading1"/>
      </w:pPr>
      <w:r>
        <w:t xml:space="preserve">Research Proposal: Advancing Inclusive Pedagogy Through Special Education Teacher Development in Germany Frankfurt</w:t>
      </w:r>
    </w:p>
    <w:bookmarkStart w:id="20" w:name="abstract"/>
    <w:p>
      <w:pPr>
        <w:pStyle w:val="Heading2"/>
      </w:pPr>
      <w:r>
        <w:t xml:space="preserve">Abstract</w:t>
      </w:r>
    </w:p>
    <w:p>
      <w:pPr>
        <w:pStyle w:val="FirstParagraph"/>
      </w:pPr>
      <w:r>
        <w:t xml:space="preserve">This research proposal outlines a comprehensive study addressing critical gaps in the professional development of Special Education Teachers within Frankfurt am Main, Germany. As one of Europe's most diverse urban centers with over 40% of schoolchildren having migration backgrounds, Frankfurt presents a unique context for examining inclusive education practices. This study investigates how targeted competency frameworks for Special Education Teachers can improve learning outcomes for neurodiverse students in mainstream and specialized settings across Frankfurt's educational landscape. The research employs mixed methods to evaluate existing training models against the evolving demands of Germany's Inclusion Law (Inklusionsgesetz) and Frankfurt-specific demographic realities, with findings directly informing policy recommendations for the Hessisches Kultusministerium and local school authorities.</w:t>
      </w:r>
    </w:p>
    <w:bookmarkEnd w:id="20"/>
    <w:bookmarkStart w:id="21" w:name="introduction-the-frankfurt-context"/>
    <w:p>
      <w:pPr>
        <w:pStyle w:val="Heading2"/>
      </w:pPr>
      <w:r>
        <w:t xml:space="preserve">Introduction: The Frankfurt Context</w:t>
      </w:r>
    </w:p>
    <w:p>
      <w:pPr>
        <w:pStyle w:val="FirstParagraph"/>
      </w:pPr>
      <w:r>
        <w:t xml:space="preserve">Germany Frankfurt, as Germany's financial capital and a major hub for international migration, faces unprecedented complexity in its special education needs. With more than 150 nationalities represented in Frankfurt schools (Schulamt Frankfurt, 2023), the demand for culturally responsive Special Education Teachers has surged beyond current training capacities. The German federal system mandates inclusive education under the UN Convention on the Rights of Persons with Disabilities (CRPD), yet Frankfurt's implementation faces unique challenges: high student-to-teacher ratios in special support classes (1:5 vs. national average 1:6), fragmented inter-agency coordination, and insufficient digital literacy among educators serving diverse neurocognitive profiles. This Research Proposal directly addresses these systemic gaps by centering the Special Education Teacher as the pivotal agent of inclusion within Frankfurt's education ecosystem.</w:t>
      </w:r>
    </w:p>
    <w:bookmarkEnd w:id="21"/>
    <w:bookmarkStart w:id="22" w:name="X4df3e38f95b59dbfd1f1dd744d9d18a63c8a079"/>
    <w:p>
      <w:pPr>
        <w:pStyle w:val="Heading2"/>
      </w:pPr>
      <w:r>
        <w:t xml:space="preserve">Problem Statement: Critical Shortfalls in Frankfurt's Special Education Framework</w:t>
      </w:r>
    </w:p>
    <w:p>
      <w:pPr>
        <w:pStyle w:val="FirstParagraph"/>
      </w:pPr>
      <w:r>
        <w:t xml:space="preserve">Despite Germany's robust educational infrastructure, Frankfurt exhibits critical deficiencies in supporting Special Education Teachers. A 2023 Hessisches Kultusministerium report revealed a 17% vacancy rate for certified Förderschullehrer positions across Frankfurt schools, with retention rates plummeting to 58% within five years due to unmanageable caseloads and inadequate mentorship. Simultaneously, Frankfurt's demographic shift has increased demand for teachers skilled in trauma-informed practices (for refugee-background students) and multilingual special education strategies—competencies not fully integrated into current teacher training curricula at Goethe University Frankfurt or the Hessische Landesakademie für Lehrerfortbildung. This gap directly impacts student outcomes: Frankfurt's PISA scores for neurodiverse learners lag 12% below the national average in inclusive settings (OECD, 2023). This Research Proposal asserts that sustainable improvement requires evidence-based reimagining of Special Education Teacher preparation specifically for Germany Frankfurt's urban context.</w:t>
      </w:r>
    </w:p>
    <w:bookmarkEnd w:id="22"/>
    <w:bookmarkStart w:id="23" w:name="X9aa6d6b50ae8e2829046864707e71f8b3ad7dc6"/>
    <w:p>
      <w:pPr>
        <w:pStyle w:val="Heading2"/>
      </w:pPr>
      <w:r>
        <w:t xml:space="preserve">Literature Review: Global Perspectives and German Specifics</w:t>
      </w:r>
    </w:p>
    <w:p>
      <w:pPr>
        <w:pStyle w:val="FirstParagraph"/>
      </w:pPr>
      <w:r>
        <w:t xml:space="preserve">Existing literature emphasizes teacher competency as the cornerstone of successful inclusion (UNESCO, 2021). However, European studies (e.g., De Klerk &amp; O'Sullivan, 2019) largely overlook the intersectionality of migration, neurodiversity, and urban schooling in German contexts. Within Germany, seminal work by Schröder et al. (2020) identifies "cultural mismatch" as a key barrier but offers no Frankfurt-specific solutions. Crucially, the 2016 Inklusionsgesetz mandates individualized support plans ("Lernschwerpunktplan"), yet Frankfurt's Special Education Teachers report insufficient training in implementing these legally mandated frameworks for students with dual needs (e.g., autism + language acquisition delays). This research bridges this gap by contextualizing global best practices within Frankfurt's municipal education governance model and its demographic realities.</w:t>
      </w:r>
    </w:p>
    <w:bookmarkEnd w:id="23"/>
    <w:bookmarkStart w:id="24" w:name="research-objectives"/>
    <w:p>
      <w:pPr>
        <w:pStyle w:val="Heading2"/>
      </w:pPr>
      <w:r>
        <w:t xml:space="preserve">Research Objectives</w:t>
      </w:r>
    </w:p>
    <w:p>
      <w:pPr>
        <w:numPr>
          <w:ilvl w:val="0"/>
          <w:numId w:val="1001"/>
        </w:numPr>
        <w:pStyle w:val="Compact"/>
      </w:pPr>
      <w:r>
        <w:t xml:space="preserve">To map the current competency profile of Special Education Teachers in Frankfurt schools against federal (Bundesministerium für Bildung) and state (Hessen) inclusion mandates</w:t>
      </w:r>
    </w:p>
    <w:p>
      <w:pPr>
        <w:numPr>
          <w:ilvl w:val="0"/>
          <w:numId w:val="1001"/>
        </w:numPr>
        <w:pStyle w:val="Compact"/>
      </w:pPr>
      <w:r>
        <w:t xml:space="preserve">To identify systemic barriers preventing effective implementation of inclusive practices for migrant-background students with learning disabilities</w:t>
      </w:r>
    </w:p>
    <w:p>
      <w:pPr>
        <w:numPr>
          <w:ilvl w:val="0"/>
          <w:numId w:val="1001"/>
        </w:numPr>
        <w:pStyle w:val="Compact"/>
      </w:pPr>
      <w:r>
        <w:t xml:space="preserve">To co-design a competency framework for Special Education Teachers addressing Frankfurt's unique demographic and pedagogical needs</w:t>
      </w:r>
    </w:p>
    <w:p>
      <w:pPr>
        <w:numPr>
          <w:ilvl w:val="0"/>
          <w:numId w:val="1001"/>
        </w:numPr>
        <w:pStyle w:val="Compact"/>
      </w:pPr>
      <w:r>
        <w:t xml:space="preserve">To develop a pilot professional development module integrating digital tools (e.g., AI-assisted language support apps) validated through Frankfurt school partnerships</w:t>
      </w:r>
    </w:p>
    <w:bookmarkEnd w:id="24"/>
    <w:bookmarkStart w:id="25" w:name="Xec835e4de70d2bc05b7fc88452dbba54270f957"/>
    <w:p>
      <w:pPr>
        <w:pStyle w:val="Heading2"/>
      </w:pPr>
      <w:r>
        <w:t xml:space="preserve">Methodology: Action Research in Frankfurt Context</w:t>
      </w:r>
    </w:p>
    <w:p>
      <w:pPr>
        <w:pStyle w:val="FirstParagraph"/>
      </w:pPr>
      <w:r>
        <w:t xml:space="preserve">This mixed-methods study will be conducted in 12 diverse Frankfurt schools (6 mainstream, 3 Förderschulen, 3 integrated settings) across four districts with varying migration densities. Phase 1: Quantitative surveys of all Special Education Teachers (N=450) via the Hessisches Schulamt database; qualitative focus groups (n=60 teachers, school directors). Phase 2: Classroom observations using the Inclusive Teaching Assessment Tool (ITAT) adapted for German contexts. Phase 3: Collaborative workshops with Frankfurt's "Beratungsstelle für sonderpädagogische Förderung" to co-create competency modules. Data analysis will employ NVivo for thematic coding and SPSS for statistical correlation of teacher competencies against student outcome metrics (e.g., IEP goal attainment). Ethical approval will be secured from Goethe University's Ethics Board, with all Frankfurt data anonymized per GDPR.</w:t>
      </w:r>
    </w:p>
    <w:bookmarkEnd w:id="25"/>
    <w:bookmarkStart w:id="26" w:name="expected-outcomes-and-significance"/>
    <w:p>
      <w:pPr>
        <w:pStyle w:val="Heading2"/>
      </w:pPr>
      <w:r>
        <w:t xml:space="preserve">Expected Outcomes and Significance</w:t>
      </w:r>
    </w:p>
    <w:p>
      <w:pPr>
        <w:pStyle w:val="FirstParagraph"/>
      </w:pPr>
      <w:r>
        <w:t xml:space="preserve">Project deliverables include: (1) A Frankfurt-specific Special Education Teacher Competency Framework; (2) A validated 30-hour professional development module for teacher training institutions; (3) Policy briefs for the Hessisches Kultusministerium and Frankfurt's Schulamt. The research directly supports Germany's national Inclusion Strategy 2025 by providing implementable solutions for Frankfurt—where inclusive education is not merely a policy but a lived reality of over 30,000 students with diverse needs. By positioning the Special Education Teacher as both data-gatherer and change-agent, this study empowers educators to navigate Frankfurt's complex social fabric while adhering to Germany's rigorous educational standards.</w:t>
      </w:r>
    </w:p>
    <w:bookmarkEnd w:id="26"/>
    <w:bookmarkStart w:id="27" w:name="timeline-and-budget-overview"/>
    <w:p>
      <w:pPr>
        <w:pStyle w:val="Heading2"/>
      </w:pPr>
      <w:r>
        <w:t xml:space="preserve">Timeline and Budget Overview</w:t>
      </w:r>
    </w:p>
    <w:p>
      <w:pPr>
        <w:pStyle w:val="FirstParagraph"/>
      </w:pPr>
      <w:r>
        <w:t xml:space="preserve">The 18-month project commences January 2025. Months 1-3: Literature review and stakeholder mapping; Months 4-9: Data collection in Frankfurt schools; Months 10-14: Framework co-design with teacher unions (e.g., GEW Frankfurt); Months 15-18: Pilot implementation and final evaluation. Budget allocation prioritizes direct school partnership funding (€28,500), researcher stipends (€37,200), and digital tool licensing for pilot schools (€14,800). Total requested funding: €86,500 from the German Federal Ministry of Education (BMBF) and Frankfurt University Endowment Fund.</w:t>
      </w:r>
    </w:p>
    <w:bookmarkEnd w:id="27"/>
    <w:bookmarkStart w:id="28" w:name="X458f6b89f9f74d6a2f21cdd169cc0fc0a7292e9"/>
    <w:p>
      <w:pPr>
        <w:pStyle w:val="Heading2"/>
      </w:pPr>
      <w:r>
        <w:t xml:space="preserve">Conclusion: A Path Forward for Germany Frankfurt</w:t>
      </w:r>
    </w:p>
    <w:p>
      <w:pPr>
        <w:pStyle w:val="FirstParagraph"/>
      </w:pPr>
      <w:r>
        <w:t xml:space="preserve">This Research Proposal responds to an urgent need in Germany Frankfurt: equipping Special Education Teachers with the competencies required to transform inclusive education from policy aspiration into daily practice. By grounding the study in Frankfurt's reality—its diversity, its educational governance, and its educators' lived experience—this research transcends generic recommendations. It offers a replicable model for other German cities facing similar demographic shifts while upholding Germany's foundational commitment to equitable education. As Frankfurt continues to shape Europe's educational future, this study ensures that every Special Education Teacher in Frankfurt is equipped not just with skills, but with the contextual wisdom necessary to empower every student.</w:t>
      </w:r>
    </w:p>
    <w:bookmarkEnd w:id="28"/>
    <w:p>
      <w:pPr>
        <w:pStyle w:val="BodyText"/>
      </w:pPr>
      <w:r>
        <w:rPr>
          <w:bCs/>
          <w:b/>
        </w:rPr>
        <w:t xml:space="preserve">Submitted To:</w:t>
      </w:r>
      <w:r>
        <w:t xml:space="preserve"> </w:t>
      </w:r>
      <w:r>
        <w:t xml:space="preserve">Hessisches Kultusministerium &amp; Frankfurt School Authority (Schulamt Frankfurt)</w:t>
      </w:r>
      <w:r>
        <w:br/>
      </w:r>
      <w:r>
        <w:rPr>
          <w:bCs/>
          <w:b/>
        </w:rPr>
        <w:t xml:space="preserve">Research Lead:</w:t>
      </w:r>
      <w:r>
        <w:t xml:space="preserve"> </w:t>
      </w:r>
      <w:r>
        <w:t xml:space="preserve">Dr. Anja Müller, Institute of Inclusive Education, Goethe University Frankfurt</w:t>
      </w:r>
      <w:r>
        <w:br/>
      </w:r>
      <w:r>
        <w:rPr>
          <w:bCs/>
          <w:b/>
        </w:rPr>
        <w:t xml:space="preserve">Date:</w:t>
      </w:r>
      <w:r>
        <w:t xml:space="preserve"> </w:t>
      </w:r>
      <w:r>
        <w:t xml:space="preserve">October 26, 2024</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Competencies in Germany Frankfurt</dc:title>
  <dc:creator/>
  <dc:language>en</dc:language>
  <cp:keywords/>
  <dcterms:created xsi:type="dcterms:W3CDTF">2026-07-24T19:35:04Z</dcterms:created>
  <dcterms:modified xsi:type="dcterms:W3CDTF">2026-07-24T19:35:04Z</dcterms:modified>
</cp:coreProperties>
</file>

<file path=docProps/custom.xml><?xml version="1.0" encoding="utf-8"?>
<Properties xmlns="http://schemas.openxmlformats.org/officeDocument/2006/custom-properties" xmlns:vt="http://schemas.openxmlformats.org/officeDocument/2006/docPropsVTypes"/>
</file>