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Germany</w:t>
      </w:r>
      <w:r>
        <w:t xml:space="preserve"> </w:t>
      </w:r>
      <w:r>
        <w:t xml:space="preserve">Munich</w:t>
      </w:r>
    </w:p>
    <w:bookmarkStart w:id="27" w:name="X51c07311ac1b83c2fa2a34eda073df467bc51c0"/>
    <w:p>
      <w:pPr>
        <w:pStyle w:val="Heading1"/>
      </w:pPr>
      <w:r>
        <w:t xml:space="preserve">Research Proposal: Bridging the Gap – Optimizing Support Systems for Special Education Teachers in Inclusive Classrooms of Germany Munich</w:t>
      </w:r>
    </w:p>
    <w:bookmarkStart w:id="20" w:name="abstract-approx.-200-words"/>
    <w:p>
      <w:pPr>
        <w:pStyle w:val="Heading2"/>
      </w:pPr>
      <w:r>
        <w:t xml:space="preserve">Abstract (Approx. 200 words)</w:t>
      </w:r>
    </w:p>
    <w:p>
      <w:pPr>
        <w:pStyle w:val="FirstParagraph"/>
      </w:pPr>
      <w:r>
        <w:t xml:space="preserve">This research proposal outlines a critical investigation into the challenges and support mechanisms facing Special Education Teachers within the inclusive education framework of Germany Munich. As a global leader in educational inclusion, Germany's legal mandate for Inklusion (as enshrined in the Bundesministerium für Bildung und Forschung guidelines) demands robust professional support systems. However, rapid demographic shifts, including increased immigration and rising diagnoses of neurodivergent conditions among students in Munich's diverse urban landscape, have placed unprecedented strain on Special Education Teachers. This study directly addresses the critical gap between policy and practice by examining the specific professional development needs, workload pressures, and resource accessibility experienced by Special Education Teachers operating within Munich's complex school system. Utilizing a mixed-methods approach across 20 selected schools in Munich (representing urban, suburban, and district variations), this research will gather quantitative data on teacher stress levels and qualitative insights through structured interviews. The findings aim to provide evidence-based recommendations for the Münchner Schulverwaltung (Munich School Administration) and Bavarian State Ministry of Education to refine pre-service training, enhance in-school support structures, and develop targeted professional development programs specifically tailored for the Munich context. Ultimately, this research seeks to strengthen the efficacy of Special Education Teachers in Germany Munich as pivotal agents for achieving meaningful educational equity within its inclusive classrooms.</w:t>
      </w:r>
    </w:p>
    <w:bookmarkEnd w:id="20"/>
    <w:bookmarkStart w:id="21" w:name="X51cc6b1a4e8f444b86bf8453e3ba888baab9aa6"/>
    <w:p>
      <w:pPr>
        <w:pStyle w:val="Heading2"/>
      </w:pPr>
      <w:r>
        <w:t xml:space="preserve">1. Introduction: The Imperative of Special Education Teachers in Munich's Inclusive Landscape (Approx. 150 words)</w:t>
      </w:r>
    </w:p>
    <w:p>
      <w:pPr>
        <w:pStyle w:val="FirstParagraph"/>
      </w:pPr>
      <w:r>
        <w:t xml:space="preserve">Germany, and specifically the state of Bavaria where Munich is the capital, has been a pioneer in implementing comprehensive inclusive education policies since the introduction of the UN Convention on the Rights of Persons with Disabilities (CRPD) into national law. Munich, as Germany's third-largest city with a population exceeding 1.5 million and significant cultural and linguistic diversity, exemplifies both the promise and complexity of this model. The legal foundation for inclusion is strong, requiring mainstream schools to accommodate students with diverse learning needs (including intellectual disabilities, autism spectrum disorders, physical impairments, and socio-emotional challenges). Central to the success of this system is the Special Education Teacher – a highly specialized professional who works collaboratively within mainstream classrooms to provide tailored support. Yet, in the dynamic environment of Germany Munich, where school enrollment continues to grow and student needs become increasingly complex, the role of the Special Education Teacher is under significant pressure. This research proposal focuses explicitly on identifying systemic barriers and opportunities for optimizing their practice within Munich's unique educational ecosystem.</w:t>
      </w:r>
    </w:p>
    <w:bookmarkEnd w:id="21"/>
    <w:bookmarkStart w:id="22" w:name="X959e96d8f32a9e8a4f534a2738502a0c8a89686"/>
    <w:p>
      <w:pPr>
        <w:pStyle w:val="Heading2"/>
      </w:pPr>
      <w:r>
        <w:t xml:space="preserve">2. Literature Review &amp; Research Gap (Approx. 150 words)</w:t>
      </w:r>
    </w:p>
    <w:p>
      <w:pPr>
        <w:pStyle w:val="FirstParagraph"/>
      </w:pPr>
      <w:r>
        <w:t xml:space="preserve">Existing literature on inclusive education in Germany highlights the theoretical robustness of the Inklusion model but often overlooks granular implementation challenges at the municipal level (Fischer, 2019; Stöckel, 2021). Studies focusing on teacher workload (e.g., Hölzle et al., 2020) and professional development needs for Special Education Teachers in Bavaria are scarce. Furthermore, while national studies exist (BMBF, 2023), there is a pronounced lack of localized research specific to Munich. Current data suggests significant regional disparities in resource allocation and support structures within Bavaria itself (Bayerisches Staatsministerium für Bildung und Kultus, 2022). The unique confluence of Munich's high population density, large immigrant communities requiring linguistic support alongside special educational needs, and the specific administrative structure of its schools creates a context demanding tailored investigation. This research directly addresses this critical gap by centering the experience and needs of Special Education Teachers within Germany Munich itself.</w:t>
      </w:r>
    </w:p>
    <w:bookmarkEnd w:id="22"/>
    <w:bookmarkStart w:id="23" w:name="X8f4b960e1c27f18d5fe43d188ef36c02e0ad6e9"/>
    <w:p>
      <w:pPr>
        <w:pStyle w:val="Heading2"/>
      </w:pPr>
      <w:r>
        <w:t xml:space="preserve">3. Research Objectives &amp; Questions (Approx. 100 words)</w:t>
      </w:r>
    </w:p>
    <w:p>
      <w:pPr>
        <w:pStyle w:val="FirstParagraph"/>
      </w:pPr>
      <w:r>
        <w:t xml:space="preserve">This study aims to:</w:t>
      </w:r>
    </w:p>
    <w:p>
      <w:pPr>
        <w:numPr>
          <w:ilvl w:val="0"/>
          <w:numId w:val="1001"/>
        </w:numPr>
        <w:pStyle w:val="Compact"/>
      </w:pPr>
      <w:r>
        <w:t xml:space="preserve">Quantify and qualify the primary professional challenges faced by Special Education Teachers in Munich schools (e.g., workload, access to resources, collaboration barriers).</w:t>
      </w:r>
    </w:p>
    <w:p>
      <w:pPr>
        <w:numPr>
          <w:ilvl w:val="0"/>
          <w:numId w:val="1001"/>
        </w:numPr>
        <w:pStyle w:val="Compact"/>
      </w:pPr>
      <w:r>
        <w:t xml:space="preserve">Assess the perceived effectiveness of current support systems provided by the Münchner Schulverwaltung and school leadership.</w:t>
      </w:r>
    </w:p>
    <w:p>
      <w:pPr>
        <w:numPr>
          <w:ilvl w:val="0"/>
          <w:numId w:val="1001"/>
        </w:numPr>
        <w:pStyle w:val="Compact"/>
      </w:pPr>
      <w:r>
        <w:t xml:space="preserve">Identify specific competencies and training needs most relevant for Special Education Teachers navigating Munich's diverse student population.</w:t>
      </w:r>
    </w:p>
    <w:p>
      <w:pPr>
        <w:numPr>
          <w:ilvl w:val="0"/>
          <w:numId w:val="1001"/>
        </w:numPr>
        <w:pStyle w:val="Compact"/>
      </w:pPr>
      <w:r>
        <w:t xml:space="preserve">Develop actionable, context-specific recommendations for enhancing professional development frameworks within the Munich education system.</w:t>
      </w:r>
    </w:p>
    <w:bookmarkEnd w:id="23"/>
    <w:bookmarkStart w:id="24" w:name="methodology-approx.-150-words"/>
    <w:p>
      <w:pPr>
        <w:pStyle w:val="Heading2"/>
      </w:pPr>
      <w:r>
        <w:t xml:space="preserve">4. Methodology (Approx. 150 words)</w:t>
      </w:r>
    </w:p>
    <w:p>
      <w:pPr>
        <w:pStyle w:val="FirstParagraph"/>
      </w:pPr>
      <w:r>
        <w:t xml:space="preserve">A mixed-methods sequential explanatory design will be employed over a 14-month period. Phase 1 (Quantitative): Online surveys distributed to all registered Special Education Teachers within Munich's public school system (target: N=300, representing diverse school types and student demographics). Key metrics will include self-reported workload, perceived adequacy of resources (materials, time for planning), collaboration frequency with mainstream teachers and support staff, and stress levels. Phase 2 (Qualitative): Purposive sampling of 40-50 survey participants for in-depth semi-structured interviews exploring challenges in greater depth. Additional focus groups will be conducted with School Directors (n=15) and representatives from the Münchner Schulverwaltung's Inclusion Unit (n=8). Data analysis will utilize SPSS for quantitative data and thematic analysis software (NVivo) for qualitative transcripts. Ethical approval will be secured through the University of Munich’s Ethics Committee.</w:t>
      </w:r>
    </w:p>
    <w:bookmarkEnd w:id="24"/>
    <w:bookmarkStart w:id="25" w:name="X46bd01a4310e7dba4cea9d2d06d5107b491aa25"/>
    <w:p>
      <w:pPr>
        <w:pStyle w:val="Heading2"/>
      </w:pPr>
      <w:r>
        <w:t xml:space="preserve">5. Expected Outcomes &amp; Significance for Germany Munich (Approx. 100 words)</w:t>
      </w:r>
    </w:p>
    <w:p>
      <w:pPr>
        <w:pStyle w:val="FirstParagraph"/>
      </w:pPr>
      <w:r>
        <w:t xml:space="preserve">This Research Proposal anticipates identifying concrete bottlenecks in the support infrastructure for Special Education Teachers within Germany Munich, such as insufficient planning time, gaps in specialized training modules relevant to local demographics (e.g., culturally responsive teaching for migrant families with special needs), and inconsistent access to specialist assistants. The findings will generate highly specific recommendations directly applicable to the Münchner Schulverwaltung and the Bavarian State Ministry of Education. By providing evidence-based insights into optimizing resource allocation, refining teacher training curricula at Munich universities (e.g., LMU, TUM), and improving school-level support protocols, this research promises to significantly enhance the capacity of Special Education Teachers in Munich. Ultimately, it will contribute directly to strengthening the implementation of inclusive education policy in one of Germany’s most diverse and ambitious urban educational systems, ensuring every student in Munich receives equitable access to high-quality learning.</w:t>
      </w:r>
    </w:p>
    <w:bookmarkEnd w:id="25"/>
    <w:bookmarkStart w:id="26" w:name="conclusion-approx.-100-words"/>
    <w:p>
      <w:pPr>
        <w:pStyle w:val="Heading2"/>
      </w:pPr>
      <w:r>
        <w:t xml:space="preserve">6. Conclusion (Approx. 100 words)</w:t>
      </w:r>
    </w:p>
    <w:p>
      <w:pPr>
        <w:pStyle w:val="FirstParagraph"/>
      </w:pPr>
      <w:r>
        <w:t xml:space="preserve">The successful implementation of inclusive education in Germany Munich hinges on the professional efficacy and well-being of its Special Education Teachers. This Research Proposal provides a clear roadmap for addressing the critical, context-specific challenges they face. By moving beyond generic national policy discussions to focus squarely on the realities within Munich's schools, this study promises valuable data and practical solutions. The outcomes will empower school administrators and policymakers in Germany Munich to build a more resilient, effective support system for these essential educators. Investing in understanding and optimizing the role of the Special Education Teacher is not merely an administrative priority; it is fundamental to realizing the true potential of inclusive education as a cornerstone of social cohesion and academic success for all learners in Munich. The findings will serve as a vital resource for shaping future educational policy within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Special Education Teachers in Germany Munich</dc:title>
  <dc:creator/>
  <dc:language>en</dc:language>
  <cp:keywords/>
  <dcterms:created xsi:type="dcterms:W3CDTF">2026-07-23T12:07:03Z</dcterms:created>
  <dcterms:modified xsi:type="dcterms:W3CDTF">2026-07-23T12:07:03Z</dcterms:modified>
</cp:coreProperties>
</file>

<file path=docProps/custom.xml><?xml version="1.0" encoding="utf-8"?>
<Properties xmlns="http://schemas.openxmlformats.org/officeDocument/2006/custom-properties" xmlns:vt="http://schemas.openxmlformats.org/officeDocument/2006/docPropsVTypes"/>
</file>