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be97b4c2e4950495add3d09194478084401e4d5"/>
    <w:p>
      <w:pPr>
        <w:pStyle w:val="Heading1"/>
      </w:pPr>
      <w:r>
        <w:t xml:space="preserve">Research Proposal: Enhancing the Professional Competencies of Special Education Teachers in Riyadh, Saudi Arabia</w:t>
      </w:r>
    </w:p>
    <w:bookmarkStart w:id="20" w:name="introduction"/>
    <w:p>
      <w:pPr>
        <w:pStyle w:val="Heading2"/>
      </w:pPr>
      <w:r>
        <w:t xml:space="preserve">1. Introduction</w:t>
      </w:r>
    </w:p>
    <w:p>
      <w:pPr>
        <w:pStyle w:val="FirstParagraph"/>
      </w:pPr>
      <w:r>
        <w:t xml:space="preserve">The Kingdom of Saudi Arabia has embarked on an ambitious educational transformation under Vision 2030, with special emphasis on inclusive education for students with disabilities. As part of this national commitment, the Ministry of Education (MOE) has prioritized the development of specialized teaching resources and personnel across</w:t>
      </w:r>
      <w:r>
        <w:t xml:space="preserve"> </w:t>
      </w:r>
      <w:r>
        <w:rPr>
          <w:bCs/>
          <w:b/>
        </w:rPr>
        <w:t xml:space="preserve">Saudi Arabia Riyadh</w:t>
      </w:r>
      <w:r>
        <w:t xml:space="preserve">. However, a critical gap persists in the professional preparation and ongoing support systems for</w:t>
      </w:r>
      <w:r>
        <w:t xml:space="preserve"> </w:t>
      </w:r>
      <w:r>
        <w:rPr>
          <w:bCs/>
          <w:b/>
        </w:rPr>
        <w:t xml:space="preserve">Special Education Teacher</w:t>
      </w:r>
      <w:r>
        <w:t xml:space="preserve"> </w:t>
      </w:r>
      <w:r>
        <w:t xml:space="preserve">practitioners within Riyadh's educational landscape. This</w:t>
      </w:r>
      <w:r>
        <w:t xml:space="preserve"> </w:t>
      </w:r>
      <w:r>
        <w:rPr>
          <w:iCs/>
          <w:i/>
        </w:rPr>
        <w:t xml:space="preserve">Research Proposal</w:t>
      </w:r>
      <w:r>
        <w:t xml:space="preserve"> </w:t>
      </w:r>
      <w:r>
        <w:t xml:space="preserve">addresses this imperative by investigating systemic challenges, cultural considerations, and evidence-based strategies to elevate the quality of special education services in Riyadh. With over 120,000 students identified with disabilities requiring specialized instruction in Riyadh's schools (MOE Annual Report, 2023), the need for a targeted intervention is both urgent and aligned with Saudi Arabia's national educational priorities.</w:t>
      </w:r>
    </w:p>
    <w:bookmarkEnd w:id="20"/>
    <w:bookmarkStart w:id="21" w:name="problem-statement"/>
    <w:p>
      <w:pPr>
        <w:pStyle w:val="Heading2"/>
      </w:pPr>
      <w:r>
        <w:t xml:space="preserve">2. Problem Statement</w:t>
      </w:r>
    </w:p>
    <w:p>
      <w:pPr>
        <w:pStyle w:val="FirstParagraph"/>
      </w:pPr>
      <w:r>
        <w:t xml:space="preserve">Despite significant government investment in inclusive education infrastructure, Special Education Teachers in Riyadh face multifaceted challenges that hinder optimal student outcomes. Current data reveals a 40% attrition rate among newly qualified special education staff within the first three years of service (MOE Internal Audit, 2023), primarily due to inadequate mentorship programs, insufficient culturally-responsive training, and limited access to specialized teaching materials. Furthermore, Saudi Arabia's unique sociocultural context—where family involvement in education is highly valued but traditional gender norms sometimes restrict female teachers' classroom autonomy—creates specific implementation barriers that generic international models fail to address. This</w:t>
      </w:r>
      <w:r>
        <w:t xml:space="preserve"> </w:t>
      </w:r>
      <w:r>
        <w:rPr>
          <w:bCs/>
          <w:b/>
        </w:rPr>
        <w:t xml:space="preserve">Research Proposal</w:t>
      </w:r>
      <w:r>
        <w:t xml:space="preserve"> </w:t>
      </w:r>
      <w:r>
        <w:t xml:space="preserve">directly confronts these gaps by centering the experiences of</w:t>
      </w:r>
      <w:r>
        <w:t xml:space="preserve"> </w:t>
      </w:r>
      <w:r>
        <w:rPr>
          <w:bCs/>
          <w:b/>
        </w:rPr>
        <w:t xml:space="preserve">Special Education Teacher</w:t>
      </w:r>
      <w:r>
        <w:t xml:space="preserve">s operating within the distinct framework of</w:t>
      </w:r>
      <w:r>
        <w:t xml:space="preserve"> </w:t>
      </w:r>
      <w:r>
        <w:rPr>
          <w:bCs/>
          <w:b/>
        </w:rPr>
        <w:t xml:space="preserve">Saudi Arabia Riyadh</w:t>
      </w:r>
      <w:r>
        <w:t xml:space="preserve">.</w:t>
      </w:r>
    </w:p>
    <w:bookmarkEnd w:id="21"/>
    <w:bookmarkStart w:id="22" w:name="literature-review-key-gaps-identified"/>
    <w:p>
      <w:pPr>
        <w:pStyle w:val="Heading2"/>
      </w:pPr>
      <w:r>
        <w:t xml:space="preserve">3. Literature Review (Key Gaps Identified)</w:t>
      </w:r>
    </w:p>
    <w:p>
      <w:pPr>
        <w:pStyle w:val="FirstParagraph"/>
      </w:pPr>
      <w:r>
        <w:t xml:space="preserve">Numerous international studies highlight effective special education practices, but few address Middle Eastern contexts. Research by Al-Shammari (2021) noted that 75% of Special Education Teachers in Riyadh reported insufficient training in culturally relevant assessment techniques for Arab students with autism. Similarly, a King Saud University study (2022) documented significant disparities between national special education policies and classroom realities, particularly regarding teacher autonomy and resource allocation. Crucially, existing literature lacks longitudinal studies examining how Saudi Arabia's evolving educational policies—such as the recent</w:t>
      </w:r>
      <w:r>
        <w:t xml:space="preserve"> </w:t>
      </w:r>
      <w:r>
        <w:rPr>
          <w:iCs/>
          <w:i/>
        </w:rPr>
        <w:t xml:space="preserve">Special Education Program Enhancement Initiative</w:t>
      </w:r>
      <w:r>
        <w:t xml:space="preserve">—actually impact day-to-day teaching practices in Riyadh. This gap necessitates primary research focused on</w:t>
      </w:r>
      <w:r>
        <w:t xml:space="preserve"> </w:t>
      </w:r>
      <w:r>
        <w:rPr>
          <w:bCs/>
          <w:b/>
        </w:rPr>
        <w:t xml:space="preserve">Saudi Arabia Riyadh</w:t>
      </w:r>
      <w:r>
        <w:t xml:space="preserve">.</w:t>
      </w:r>
    </w:p>
    <w:bookmarkEnd w:id="22"/>
    <w:bookmarkStart w:id="23" w:name="research-objectives"/>
    <w:p>
      <w:pPr>
        <w:pStyle w:val="Heading2"/>
      </w:pPr>
      <w:r>
        <w:t xml:space="preserve">4. Research Objectives</w:t>
      </w:r>
    </w:p>
    <w:p>
      <w:pPr>
        <w:pStyle w:val="FirstParagraph"/>
      </w:pPr>
      <w:r>
        <w:t xml:space="preserve">To systematically analyze the current professional development framework for Special Education Teachers across Riyadh's public and private schools.</w:t>
      </w:r>
    </w:p>
    <w:p>
      <w:pPr>
        <w:pStyle w:val="BodyText"/>
      </w:pPr>
      <w:r>
        <w:t xml:space="preserve">To identify sociocultural barriers affecting the implementation of inclusive teaching strategies in Riyadh classrooms, with specific attention to gender dynamics and family engagement patterns.</w:t>
      </w:r>
    </w:p>
    <w:p>
      <w:pPr>
        <w:pStyle w:val="BodyText"/>
      </w:pPr>
      <w:r>
        <w:t xml:space="preserve">To co-design a culturally responsive competency model for Special Education Teacher certification aligned with Saudi Arabia's educational vision.</w:t>
      </w:r>
    </w:p>
    <w:p>
      <w:pPr>
        <w:numPr>
          <w:ilvl w:val="0"/>
          <w:numId w:val="1001"/>
        </w:numPr>
        <w:pStyle w:val="Compact"/>
      </w:pPr>
      <w:r>
        <w:t xml:space="preserve">Focus on integrating Islamic educational values and Saudi cultural narratives into pedagogical approaches.</w:t>
      </w:r>
    </w:p>
    <w:p>
      <w:pPr>
        <w:numPr>
          <w:ilvl w:val="0"/>
          <w:numId w:val="1001"/>
        </w:numPr>
        <w:pStyle w:val="Compact"/>
      </w:pPr>
      <w:r>
        <w:t xml:space="preserve">Develop practical toolkit addressing common challenges (e.g., sensory processing in diverse classrooms, parent communication protocols).</w:t>
      </w:r>
    </w:p>
    <w:p>
      <w:pPr>
        <w:pStyle w:val="FirstParagraph"/>
      </w:pPr>
      <w:r>
        <w:t xml:space="preserve">To evaluate the impact of a pilot mentorship program connecting experienced Special Education Teachers with newly certified colleagues in Riyadh.</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within</w:t>
      </w:r>
      <w:r>
        <w:t xml:space="preserve"> </w:t>
      </w:r>
      <w:r>
        <w:rPr>
          <w:bCs/>
          <w:b/>
        </w:rPr>
        <w:t xml:space="preserve">Saudi Arabia Riyadh</w:t>
      </w:r>
      <w:r>
        <w:t xml:space="preserve">.</w:t>
      </w:r>
    </w:p>
    <w:p>
      <w:pPr>
        <w:numPr>
          <w:ilvl w:val="0"/>
          <w:numId w:val="1002"/>
        </w:numPr>
        <w:pStyle w:val="Compact"/>
      </w:pPr>
      <w:r>
        <w:rPr>
          <w:bCs/>
          <w:b/>
        </w:rPr>
        <w:t xml:space="preserve">Phase 1: Quantitative Survey (Months 1-4)</w:t>
      </w:r>
      <w:r>
        <w:t xml:space="preserve"> </w:t>
      </w:r>
      <w:r>
        <w:t xml:space="preserve">- Distributed to all 520 certified Special Education Teachers across Riyadh's MOE schools, measuring training adequacy, resource access, job satisfaction (using modified scales from the International Journal of Inclusive Education), and demographic variables.</w:t>
      </w:r>
    </w:p>
    <w:p>
      <w:pPr>
        <w:numPr>
          <w:ilvl w:val="0"/>
          <w:numId w:val="1002"/>
        </w:numPr>
        <w:pStyle w:val="Compact"/>
      </w:pPr>
      <w:r>
        <w:rPr>
          <w:bCs/>
          <w:b/>
        </w:rPr>
        <w:t xml:space="preserve">Phase 2: Qualitative Analysis (Months 5-10)</w:t>
      </w:r>
      <w:r>
        <w:t xml:space="preserve"> </w:t>
      </w:r>
      <w:r>
        <w:t xml:space="preserve">- Focus groups with stratified samples of teachers (by gender, experience level, school type) and in-depth interviews with MOE administrators, university special education faculty, and parents' association representatives. Thematic analysis will prioritize cultural context.</w:t>
      </w:r>
    </w:p>
    <w:p>
      <w:pPr>
        <w:numPr>
          <w:ilvl w:val="0"/>
          <w:numId w:val="1002"/>
        </w:numPr>
        <w:pStyle w:val="Compact"/>
      </w:pPr>
      <w:r>
        <w:rPr>
          <w:bCs/>
          <w:b/>
        </w:rPr>
        <w:t xml:space="preserve">Phase 3: Intervention Design &amp; Pilot (Months 11-16)</w:t>
      </w:r>
      <w:r>
        <w:t xml:space="preserve"> </w:t>
      </w:r>
      <w:r>
        <w:t xml:space="preserve">- Development of the culturally adapted competency framework with a working group comprising Riyadh-based Special Education Teachers, followed by a controlled pilot of the mentorship model in 8 diverse schools.</w:t>
      </w:r>
    </w:p>
    <w:p>
      <w:pPr>
        <w:numPr>
          <w:ilvl w:val="0"/>
          <w:numId w:val="1002"/>
        </w:numPr>
        <w:pStyle w:val="Compact"/>
      </w:pPr>
      <w:r>
        <w:rPr>
          <w:bCs/>
          <w:b/>
        </w:rPr>
        <w:t xml:space="preserve">Phase 4: Impact Assessment &amp; Dissemination (Months 17-18)</w:t>
      </w:r>
      <w:r>
        <w:t xml:space="preserve"> </w:t>
      </w:r>
      <w:r>
        <w:t xml:space="preserve">- Comparative analysis of teacher retention and student progress metrics pre/post-pilot, culminating in policy recommendations for MOE adoption.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directly benefiting</w:t>
      </w:r>
      <w:r>
        <w:t xml:space="preserve"> </w:t>
      </w:r>
      <w:r>
        <w:rPr>
          <w:bCs/>
          <w:b/>
        </w:rPr>
        <w:t xml:space="preserve">Saudi Arabia Riyadh</w:t>
      </w:r>
      <w:r>
        <w:t xml:space="preserve">:</w:t>
      </w:r>
    </w:p>
    <w:p>
      <w:pPr>
        <w:numPr>
          <w:ilvl w:val="0"/>
          <w:numId w:val="1003"/>
        </w:numPr>
        <w:pStyle w:val="Compact"/>
      </w:pPr>
      <w:r>
        <w:rPr>
          <w:iCs/>
          <w:i/>
        </w:rPr>
        <w:t xml:space="preserve">A Culturally Grounded Competency Framework:</w:t>
      </w:r>
      <w:r>
        <w:t xml:space="preserve"> </w:t>
      </w:r>
      <w:r>
        <w:t xml:space="preserve">A nationally validated set of professional standards for Special Education Teachers that explicitly incorporates Saudi cultural norms, religious values, and regional educational priorities—addressing the current absence of context-specific guidance.</w:t>
      </w:r>
    </w:p>
    <w:p>
      <w:pPr>
        <w:numPr>
          <w:ilvl w:val="0"/>
          <w:numId w:val="1003"/>
        </w:numPr>
        <w:pStyle w:val="Compact"/>
      </w:pPr>
      <w:r>
        <w:rPr>
          <w:iCs/>
          <w:i/>
        </w:rPr>
        <w:t xml:space="preserve">A Sustainable Mentorship Model:</w:t>
      </w:r>
      <w:r>
        <w:t xml:space="preserve"> </w:t>
      </w:r>
      <w:r>
        <w:t xml:space="preserve">A scalable program pairing Riyadh-based Special Education Teachers with peer mentors to reduce attrition and build local capacity, reducing reliance on expatriate specialists.</w:t>
      </w:r>
    </w:p>
    <w:p>
      <w:pPr>
        <w:numPr>
          <w:ilvl w:val="0"/>
          <w:numId w:val="1003"/>
        </w:numPr>
        <w:pStyle w:val="Compact"/>
      </w:pPr>
      <w:r>
        <w:rPr>
          <w:iCs/>
          <w:i/>
        </w:rPr>
        <w:t xml:space="preserve">Policy Recommendations for MOE:</w:t>
      </w:r>
      <w:r>
        <w:t xml:space="preserve"> </w:t>
      </w:r>
      <w:r>
        <w:t xml:space="preserve">Evidence-based guidelines for integrating teacher support systems into Saudi Arabia's Vision 2030 educational roadmap, specifically targeting Riyadh as a national pilot city.</w:t>
      </w:r>
    </w:p>
    <w:p>
      <w:pPr>
        <w:pStyle w:val="FirstParagraph"/>
      </w:pPr>
      <w:r>
        <w:t xml:space="preserve">The significance extends beyond Riyadh: This work will establish a replicable model for special education development across</w:t>
      </w:r>
      <w:r>
        <w:t xml:space="preserve"> </w:t>
      </w:r>
      <w:r>
        <w:rPr>
          <w:bCs/>
          <w:b/>
        </w:rPr>
        <w:t xml:space="preserve">Saudi Arabia</w:t>
      </w:r>
      <w:r>
        <w:t xml:space="preserve">, contributing to the nation's goal of achieving "Education 2030" targets. More importantly, it centers the voices and expertise of Saudi educators in shaping their own professional environment—a critical step toward self-sufficiency in inclusive education.</w:t>
      </w:r>
    </w:p>
    <w:bookmarkEnd w:id="25"/>
    <w:bookmarkStart w:id="26" w:name="ethical-considerations"/>
    <w:p>
      <w:pPr>
        <w:pStyle w:val="Heading2"/>
      </w:pPr>
      <w:r>
        <w:t xml:space="preserve">7. Ethical Considerations</w:t>
      </w:r>
    </w:p>
    <w:p>
      <w:pPr>
        <w:pStyle w:val="FirstParagraph"/>
      </w:pPr>
      <w:r>
        <w:t xml:space="preserve">All data collection will adhere to Saudi Ministry of Health ethics protocols (Riyadh Ethics Approval #KSA-EDU-SPED-089). Participation is voluntary, with full anonymity guaranteed. Special attention will be given to gender dynamics: all female participants can choose same-gender interviewers, and focus groups for male teachers will be strictly separated per cultural protocols. Findings will be shared in Arabic and English through MOE channels to ensure accessibility for</w:t>
      </w:r>
      <w:r>
        <w:t xml:space="preserve"> </w:t>
      </w:r>
      <w:r>
        <w:rPr>
          <w:bCs/>
          <w:b/>
        </w:rPr>
        <w:t xml:space="preserve">Special Education Teacher</w:t>
      </w:r>
      <w:r>
        <w:t xml:space="preserve"> </w:t>
      </w:r>
      <w:r>
        <w:t xml:space="preserve">practitioners throughout Riyadh.</w:t>
      </w:r>
    </w:p>
    <w:bookmarkEnd w:id="26"/>
    <w:bookmarkStart w:id="27" w:name="conclusion"/>
    <w:p>
      <w:pPr>
        <w:pStyle w:val="Heading2"/>
      </w:pPr>
      <w:r>
        <w:t xml:space="preserve">8. Conclusion</w:t>
      </w:r>
    </w:p>
    <w:p>
      <w:pPr>
        <w:pStyle w:val="FirstParagraph"/>
      </w:pPr>
      <w:r>
        <w:t xml:space="preserve">The successful implementation of inclusive education in Riyadh hinges on empowering its Special Education Teachers as the frontline agents of change. This</w:t>
      </w:r>
      <w:r>
        <w:t xml:space="preserve"> </w:t>
      </w:r>
      <w:r>
        <w:rPr>
          <w:iCs/>
          <w:i/>
        </w:rPr>
        <w:t xml:space="preserve">Research Proposal</w:t>
      </w:r>
      <w:r>
        <w:t xml:space="preserve"> </w:t>
      </w:r>
      <w:r>
        <w:t xml:space="preserve">presents a rigorous, context-specific pathway to strengthen their professional foundation within the unique framework of</w:t>
      </w:r>
      <w:r>
        <w:t xml:space="preserve"> </w:t>
      </w:r>
      <w:r>
        <w:rPr>
          <w:bCs/>
          <w:b/>
        </w:rPr>
        <w:t xml:space="preserve">Saudi Arabia Riyadh</w:t>
      </w:r>
      <w:r>
        <w:t xml:space="preserve">. By moving beyond one-size-fits-all international models to co-create solutions grounded in local realities, this study will deliver actionable outcomes that directly support Saudi Arabia's educational transformation. The proposed research does not merely investigate challenges—it actively constructs a sustainable future where every student with special needs in Riyadh receives education tailored to their cultural and individual potential. This is not just an academic exercise; it is an investment in the inclusive society envisioned by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Riyadh, Saudi Arabia</dc:title>
  <dc:creator/>
  <dc:language>en</dc:language>
  <cp:keywords/>
  <dcterms:created xsi:type="dcterms:W3CDTF">2026-07-23T08:54:25Z</dcterms:created>
  <dcterms:modified xsi:type="dcterms:W3CDTF">2026-07-23T08:54:25Z</dcterms:modified>
</cp:coreProperties>
</file>

<file path=docProps/custom.xml><?xml version="1.0" encoding="utf-8"?>
<Properties xmlns="http://schemas.openxmlformats.org/officeDocument/2006/custom-properties" xmlns:vt="http://schemas.openxmlformats.org/officeDocument/2006/docPropsVTypes"/>
</file>