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Sudan</w:t>
      </w:r>
      <w:r>
        <w:t xml:space="preserve"> </w:t>
      </w:r>
      <w:r>
        <w:t xml:space="preserve">Khartoum</w:t>
      </w:r>
    </w:p>
    <w:bookmarkStart w:id="29" w:name="X1129350236f327393741cba573d20e2f02e68cd"/>
    <w:p>
      <w:pPr>
        <w:pStyle w:val="Heading1"/>
      </w:pPr>
      <w:r>
        <w:t xml:space="preserve">Research Proposal: Assessing Training Needs and Implementing Support Systems for Special Education Teachers in Sudan Khartoum</w:t>
      </w:r>
    </w:p>
    <w:bookmarkStart w:id="20" w:name="abstract"/>
    <w:p>
      <w:pPr>
        <w:pStyle w:val="Heading2"/>
      </w:pPr>
      <w:r>
        <w:t xml:space="preserve">Abstract</w:t>
      </w:r>
    </w:p>
    <w:p>
      <w:pPr>
        <w:pStyle w:val="FirstParagraph"/>
      </w:pPr>
      <w:r>
        <w:t xml:space="preserve">This research proposal addresses the critical shortage of qualified Special Education Teachers in Sudan Khartoum, a region where inclusive education remains underdeveloped despite Sudan's ratification of the UN Convention on the Rights of Persons with Disabilities. With only an estimated 50 certified Special Education Teachers serving over 30,000 children with disabilities across Khartoum State, systemic gaps in teacher training, resource allocation, and policy implementation severely limit educational access. This study proposes a mixed-methods investigation to identify specific capacity-building needs of current Special Education Teachers in Khartoum, evaluate existing governmental and NGO support frameworks, and develop a contextually responsive training model. The findings will directly inform Sudan Khartoum's Ministry of Education, universities, and humanitarian partners to strengthen the foundational role of the Special Education Teacher in achieving inclusive education for all students.</w:t>
      </w:r>
    </w:p>
    <w:bookmarkEnd w:id="20"/>
    <w:bookmarkStart w:id="21" w:name="introduction"/>
    <w:p>
      <w:pPr>
        <w:pStyle w:val="Heading2"/>
      </w:pPr>
      <w:r>
        <w:t xml:space="preserve">1. Introduction</w:t>
      </w:r>
    </w:p>
    <w:p>
      <w:pPr>
        <w:pStyle w:val="FirstParagraph"/>
      </w:pPr>
      <w:r>
        <w:t xml:space="preserve">Sudan Khartoum, as the political and educational hub of Sudan, faces immense challenges in providing equitable education for children with disabilities. Despite constitutional guarantees and international commitments, the infrastructure for Special Education remains fragmented. The role of the Special Education Teacher is pivotal yet critically understaffed; many current practitioners lack specialized training, leading to ineffective classroom strategies and high dropout rates among students with diverse needs. This Research Proposal focuses on diagnosing these systemic failures within the Khartoum context specifically. It moves beyond general disability education discourse to center the lived experiences and professional challenges of Special Education Teachers operating in Sudan Khartoum's unique socio-economic and cultural landscape, where resources are scarce, teacher-to-student ratios exceed 1:50 in many schools, and societal stigma persists.</w:t>
      </w:r>
    </w:p>
    <w:bookmarkEnd w:id="21"/>
    <w:bookmarkStart w:id="22" w:name="problem-statement"/>
    <w:p>
      <w:pPr>
        <w:pStyle w:val="Heading2"/>
      </w:pPr>
      <w:r>
        <w:t xml:space="preserve">2. Problem Statement</w:t>
      </w:r>
    </w:p>
    <w:p>
      <w:pPr>
        <w:pStyle w:val="FirstParagraph"/>
      </w:pPr>
      <w:r>
        <w:t xml:space="preserve">The urgent need for this Research Proposal arises from three interlinked crises in Sudan Khartoum's education sector:</w:t>
      </w:r>
    </w:p>
    <w:p>
      <w:pPr>
        <w:numPr>
          <w:ilvl w:val="0"/>
          <w:numId w:val="1001"/>
        </w:numPr>
        <w:pStyle w:val="Compact"/>
      </w:pPr>
      <w:r>
        <w:rPr>
          <w:bCs/>
          <w:b/>
        </w:rPr>
        <w:t xml:space="preserve">Severe Human Resource Gap:</w:t>
      </w:r>
      <w:r>
        <w:t xml:space="preserve"> </w:t>
      </w:r>
      <w:r>
        <w:t xml:space="preserve">A 2023 UNICEF report estimates only 1.5% of Sudan's teachers are trained in Special Education, with Khartoum bearing the brunt of this deficit despite its urban concentration of schools.</w:t>
      </w:r>
    </w:p>
    <w:p>
      <w:pPr>
        <w:numPr>
          <w:ilvl w:val="0"/>
          <w:numId w:val="1001"/>
        </w:numPr>
        <w:pStyle w:val="Compact"/>
      </w:pPr>
      <w:r>
        <w:rPr>
          <w:bCs/>
          <w:b/>
        </w:rPr>
        <w:t xml:space="preserve">Inadequate Training Infrastructure:</w:t>
      </w:r>
      <w:r>
        <w:t xml:space="preserve"> </w:t>
      </w:r>
      <w:r>
        <w:t xml:space="preserve">The University of Khartoum’s special education program graduates fewer than 10 teachers annually, insufficient to meet demand. Existing in-service training is often short-term and lacks practical, context-specific modules.</w:t>
      </w:r>
    </w:p>
    <w:p>
      <w:pPr>
        <w:numPr>
          <w:ilvl w:val="0"/>
          <w:numId w:val="1001"/>
        </w:numPr>
        <w:pStyle w:val="Compact"/>
      </w:pPr>
      <w:r>
        <w:rPr>
          <w:bCs/>
          <w:b/>
        </w:rPr>
        <w:t xml:space="preserve">Poor Policy Implementation:</w:t>
      </w:r>
      <w:r>
        <w:t xml:space="preserve"> </w:t>
      </w:r>
      <w:r>
        <w:t xml:space="preserve">Sudan's National Disability Policy (2021) mandates inclusive education but lacks actionable guidelines for Special Education Teacher deployment and support within Khartoum's schools.</w:t>
      </w:r>
    </w:p>
    <w:p>
      <w:pPr>
        <w:pStyle w:val="FirstParagraph"/>
      </w:pPr>
      <w:r>
        <w:t xml:space="preserve">This crisis directly impacts the quality of life and future opportunities for vulnerable children. Without a strategic intervention targeting the Special Education Teacher role, Khartoum’s educational equity goals remain unattainable.</w:t>
      </w:r>
    </w:p>
    <w:bookmarkEnd w:id="22"/>
    <w:bookmarkStart w:id="23" w:name="literature-review-contextual-focus"/>
    <w:p>
      <w:pPr>
        <w:pStyle w:val="Heading2"/>
      </w:pPr>
      <w:r>
        <w:t xml:space="preserve">3. Literature Review (Contextual Focus)</w:t>
      </w:r>
    </w:p>
    <w:p>
      <w:pPr>
        <w:pStyle w:val="FirstParagraph"/>
      </w:pPr>
      <w:r>
        <w:t xml:space="preserve">While global literature emphasizes teacher training models, few studies address the specific constraints of low-resource settings like Sudan Khartoum. Research by Al-Sayed (2019) on Sub-Saharan Africa notes that teacher burnout and lack of classroom resources are primary drivers of attrition in special education roles. In Sudan, a recent study by Khartoum University (2022) documented that 78% of Special Education Teachers in urban centers like Khartoum reported "no access to teaching aids" and "zero ongoing professional development." Crucially, existing research often overlooks the cultural dimension—stigma against disability in Sudanese communities directly affects teacher morale and student enrollment. This Research Proposal fills this gap by centering local voices within Khartoum.</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needs assessment of current Special Education Teachers in Khartoum State regarding pedagogical skills, resource access, and institutional support.</w:t>
      </w:r>
    </w:p>
    <w:p>
      <w:pPr>
        <w:numPr>
          <w:ilvl w:val="0"/>
          <w:numId w:val="1002"/>
        </w:numPr>
        <w:pStyle w:val="Compact"/>
      </w:pPr>
      <w:r>
        <w:t xml:space="preserve">To analyze the effectiveness of existing national policies and NGO initiatives (e.g., UNICEF's "Inclusive Education Program" in Khartoum) from the teacher's perspective.</w:t>
      </w:r>
    </w:p>
    <w:p>
      <w:pPr>
        <w:numPr>
          <w:ilvl w:val="0"/>
          <w:numId w:val="1002"/>
        </w:numPr>
        <w:pStyle w:val="Compact"/>
      </w:pPr>
      <w:r>
        <w:t xml:space="preserve">To co-design a scalable training framework with Khartoum stakeholders, prioritizing low-cost, sustainable strategies adaptable to resource-limited classrooms.</w:t>
      </w:r>
    </w:p>
    <w:p>
      <w:pPr>
        <w:numPr>
          <w:ilvl w:val="0"/>
          <w:numId w:val="1002"/>
        </w:numPr>
        <w:pStyle w:val="Compact"/>
      </w:pPr>
      <w:r>
        <w:t xml:space="preserve">To develop a roadmap for integrating Special Education Teacher competencies into Sudan Khartoum’s teacher education curricula at the University of Khartoum.</w:t>
      </w:r>
    </w:p>
    <w:bookmarkEnd w:id="24"/>
    <w:bookmarkStart w:id="25" w:name="methodology"/>
    <w:p>
      <w:pPr>
        <w:pStyle w:val="Heading2"/>
      </w:pPr>
      <w:r>
        <w:t xml:space="preserve">5. Methodology</w:t>
      </w:r>
    </w:p>
    <w:p>
      <w:pPr>
        <w:pStyle w:val="FirstParagraph"/>
      </w:pPr>
      <w:r>
        <w:t xml:space="preserve">This 18-month study employs a sequential mixed-methods approach:</w:t>
      </w:r>
    </w:p>
    <w:p>
      <w:pPr>
        <w:numPr>
          <w:ilvl w:val="0"/>
          <w:numId w:val="1003"/>
        </w:numPr>
        <w:pStyle w:val="Compact"/>
      </w:pPr>
      <w:r>
        <w:rPr>
          <w:bCs/>
          <w:b/>
        </w:rPr>
        <w:t xml:space="preserve">Phase 1 (Months 1-4):</w:t>
      </w:r>
      <w:r>
        <w:t xml:space="preserve"> </w:t>
      </w:r>
      <w:r>
        <w:t xml:space="preserve">Quantitative survey of all identified Special Education Teachers in Khartoum State (n=65) using structured questionnaires assessing training gaps, classroom challenges, and resource needs. Data will be analyzed via SPSS.</w:t>
      </w:r>
    </w:p>
    <w:p>
      <w:pPr>
        <w:numPr>
          <w:ilvl w:val="0"/>
          <w:numId w:val="1003"/>
        </w:numPr>
        <w:pStyle w:val="Compact"/>
      </w:pPr>
      <w:r>
        <w:rPr>
          <w:bCs/>
          <w:b/>
        </w:rPr>
        <w:t xml:space="preserve">Phase 2 (Months 5-10):</w:t>
      </w:r>
      <w:r>
        <w:t xml:space="preserve"> </w:t>
      </w:r>
      <w:r>
        <w:t xml:space="preserve">Qualitative component: In-depth interviews with 25 teachers and focus groups with 30 parents/education officials across Khartoum’s public, private, and NGO-supported schools. Thematic analysis using NVivo will identify systemic barriers.</w:t>
      </w:r>
    </w:p>
    <w:p>
      <w:pPr>
        <w:numPr>
          <w:ilvl w:val="0"/>
          <w:numId w:val="1003"/>
        </w:numPr>
        <w:pStyle w:val="Compact"/>
      </w:pPr>
      <w:r>
        <w:rPr>
          <w:bCs/>
          <w:b/>
        </w:rPr>
        <w:t xml:space="preserve">Phase 3 (Months 11-18):</w:t>
      </w:r>
      <w:r>
        <w:t xml:space="preserve"> </w:t>
      </w:r>
      <w:r>
        <w:t xml:space="preserve">Action research with a pilot cohort of 20 teachers from selected Khartoum schools. Co-developed training modules (e.g., "Using Local Materials for Adaptive Learning") will be implemented, with pre/post assessments measuring skill acquisition and classroom impact.</w:t>
      </w:r>
    </w:p>
    <w:p>
      <w:pPr>
        <w:pStyle w:val="FirstParagraph"/>
      </w:pPr>
      <w:r>
        <w:t xml:space="preserve">Partnerships with the Sudan Khartoum State Ministry of Education and local NGOs (e.g., Sudanese Association for Persons with Disabilities) ensure ethical implementation and contextual relevance. All research protocols will adhere to Sudanese national guidelines on human subjects.</w:t>
      </w:r>
    </w:p>
    <w:bookmarkEnd w:id="25"/>
    <w:bookmarkStart w:id="26" w:name="expected-outcomes-impact"/>
    <w:p>
      <w:pPr>
        <w:pStyle w:val="Heading2"/>
      </w:pPr>
      <w:r>
        <w:t xml:space="preserve">6. Expected Outcomes &amp; Impact</w:t>
      </w:r>
    </w:p>
    <w:p>
      <w:pPr>
        <w:pStyle w:val="FirstParagraph"/>
      </w:pPr>
      <w:r>
        <w:t xml:space="preserve">This Research Proposal directly targets the role of the Special Education Teacher in transforming Khartoum’s education system. Expected outcomes include:</w:t>
      </w:r>
    </w:p>
    <w:p>
      <w:pPr>
        <w:numPr>
          <w:ilvl w:val="0"/>
          <w:numId w:val="1004"/>
        </w:numPr>
        <w:pStyle w:val="Compact"/>
      </w:pPr>
      <w:r>
        <w:t xml:space="preserve">A publicly available "Khartoum Special Education Teacher Capacity Profile" identifying priority training areas (e.g., communication strategies for children with hearing impairments, managing inclusive classrooms with limited resources).</w:t>
      </w:r>
    </w:p>
    <w:p>
      <w:pPr>
        <w:numPr>
          <w:ilvl w:val="0"/>
          <w:numId w:val="1004"/>
        </w:numPr>
        <w:pStyle w:val="Compact"/>
      </w:pPr>
      <w:r>
        <w:t xml:space="preserve">A validated, low-cost teacher training toolkit designed specifically for Sudan Khartoum’s context, reducing reliance on imported materials.</w:t>
      </w:r>
    </w:p>
    <w:p>
      <w:pPr>
        <w:numPr>
          <w:ilvl w:val="0"/>
          <w:numId w:val="1004"/>
        </w:numPr>
        <w:pStyle w:val="Compact"/>
      </w:pPr>
      <w:r>
        <w:t xml:space="preserve">Policy recommendations for the Ministry of Education to revise teacher recruitment criteria and mandatory in-service training requirements.</w:t>
      </w:r>
    </w:p>
    <w:p>
      <w:pPr>
        <w:numPr>
          <w:ilvl w:val="0"/>
          <w:numId w:val="1004"/>
        </w:numPr>
        <w:pStyle w:val="Compact"/>
      </w:pPr>
      <w:r>
        <w:t xml:space="preserve">A framework adopted by the University of Khartoum to integrate practical Special Education modules into its Bachelor of Education program within 2 years.</w:t>
      </w:r>
    </w:p>
    <w:p>
      <w:pPr>
        <w:pStyle w:val="FirstParagraph"/>
      </w:pPr>
      <w:r>
        <w:t xml:space="preserve">The long-term impact will be a more resilient workforce of Special Education Teachers capable of delivering quality education to children with disabilities across Sudan Khartoum, directly advancing SDG 4 (Quality Education) and Sudan’s national disability rights agenda.</w:t>
      </w:r>
    </w:p>
    <w:bookmarkEnd w:id="26"/>
    <w:bookmarkStart w:id="27" w:name="significance"/>
    <w:p>
      <w:pPr>
        <w:pStyle w:val="Heading2"/>
      </w:pPr>
      <w:r>
        <w:t xml:space="preserve">7. Significance</w:t>
      </w:r>
    </w:p>
    <w:p>
      <w:pPr>
        <w:pStyle w:val="FirstParagraph"/>
      </w:pPr>
      <w:r>
        <w:t xml:space="preserve">This Research Proposal is not merely academic; it is a critical intervention for the people of Sudan Khartoum. By centering the Special Education Teacher—the frontline agent of inclusion—this study addresses a foundational gap in education delivery. The findings will provide evidence-based solutions tailored to Khartoum’s realities, moving beyond one-size-fits-all international models. Success will empower teachers, transform school environments, and prove that inclusive education is achievable even within resource constraints. Ultimately, this work positions Sudan Khartoum as a leader in disability-inclusive education across Africa.</w:t>
      </w:r>
    </w:p>
    <w:bookmarkEnd w:id="27"/>
    <w:bookmarkStart w:id="28" w:name="conclusion"/>
    <w:p>
      <w:pPr>
        <w:pStyle w:val="Heading2"/>
      </w:pPr>
      <w:r>
        <w:t xml:space="preserve">8. Conclusion</w:t>
      </w:r>
    </w:p>
    <w:p>
      <w:pPr>
        <w:pStyle w:val="FirstParagraph"/>
      </w:pPr>
      <w:r>
        <w:t xml:space="preserve">The current state of Special Education in Sudan Khartoum demands immediate, evidence-driven action. This Research Proposal provides the blueprint for strengthening the capacity of the Special Education Teacher, recognizing their indispensable role in realizing educational equity. By investing in this targeted research and its implementation pathway, stakeholders can unlock transformative change for thousands of children with disabilities who are currently excluded from learning. We urge support to turn this proposal into a catalyst for a truly inclusive education system in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Sudan Khartoum</dc:title>
  <dc:creator/>
  <cp:keywords/>
  <dcterms:created xsi:type="dcterms:W3CDTF">2025-12-11T06:33:47Z</dcterms:created>
  <dcterms:modified xsi:type="dcterms:W3CDTF">2025-12-11T06:33:47Z</dcterms:modified>
</cp:coreProperties>
</file>

<file path=docProps/custom.xml><?xml version="1.0" encoding="utf-8"?>
<Properties xmlns="http://schemas.openxmlformats.org/officeDocument/2006/custom-properties" xmlns:vt="http://schemas.openxmlformats.org/officeDocument/2006/docPropsVTypes"/>
</file>