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28" w:name="X677078e8223406d5bf70d754f36569cfb136b7c"/>
    <w:p>
      <w:pPr>
        <w:pStyle w:val="Heading1"/>
      </w:pPr>
      <w:r>
        <w:t xml:space="preserve">Research Proposal: Addressing Critical Challenges Faced by Special Education Teachers in Kampala, Uganda</w:t>
      </w:r>
    </w:p>
    <w:bookmarkStart w:id="20" w:name="introduction"/>
    <w:p>
      <w:pPr>
        <w:pStyle w:val="Heading2"/>
      </w:pPr>
      <w:r>
        <w:t xml:space="preserve">1. Introduction</w:t>
      </w:r>
    </w:p>
    <w:p>
      <w:pPr>
        <w:pStyle w:val="FirstParagraph"/>
      </w:pPr>
      <w:r>
        <w:t xml:space="preserve">In the rapidly developing urban landscape of Uganda Kampala, the demand for quality inclusive education has intensified. As Uganda strives to implement its National Curriculum Framework and Universal Primary Education policies, the role of the Special Education Teacher becomes increasingly pivotal. However, significant gaps persist in supporting these educators within Kampala's unique socio-educational context. This</w:t>
      </w:r>
      <w:r>
        <w:t xml:space="preserve"> </w:t>
      </w:r>
      <w:r>
        <w:rPr>
          <w:bCs/>
          <w:b/>
        </w:rPr>
        <w:t xml:space="preserve">Research Proposal</w:t>
      </w:r>
      <w:r>
        <w:t xml:space="preserve"> </w:t>
      </w:r>
      <w:r>
        <w:t xml:space="preserve">addresses urgent challenges confronting</w:t>
      </w:r>
      <w:r>
        <w:t xml:space="preserve"> </w:t>
      </w:r>
      <w:r>
        <w:rPr>
          <w:bCs/>
          <w:b/>
        </w:rPr>
        <w:t xml:space="preserve">Special Education Teacher</w:t>
      </w:r>
      <w:r>
        <w:t xml:space="preserve">s across Kampala's public and private educational institutions, where resource constraints, inadequate training, and cultural barriers severely limit educational access for children with disabilities. With over 15% of Uganda's population living with some form of disability (World Health Organization, 2023), Kampala—home to approximately 4 million residents—faces a critical shortage of adequately trained Special Education Teachers capable of delivering equitable learning experiences.</w:t>
      </w:r>
    </w:p>
    <w:bookmarkEnd w:id="20"/>
    <w:bookmarkStart w:id="21" w:name="problem-statement"/>
    <w:p>
      <w:pPr>
        <w:pStyle w:val="Heading2"/>
      </w:pPr>
      <w:r>
        <w:t xml:space="preserve">2. Problem Statement</w:t>
      </w:r>
    </w:p>
    <w:p>
      <w:pPr>
        <w:pStyle w:val="FirstParagraph"/>
      </w:pPr>
      <w:r>
        <w:t xml:space="preserve">Kampala's educational system grapples with a severe deficit in specialized teaching capacity. Current data indicates only 350 certified Special Education Teachers serve the entire Central Region, including Kampala—far below the recommended ratio of 1:50 for students with disabilities (Uganda Ministry of Education, 2022). This shortage manifests in overcrowded classrooms where generalist teachers attempt to manage complex needs without specialized training. Furthermore, existing</w:t>
      </w:r>
      <w:r>
        <w:t xml:space="preserve"> </w:t>
      </w:r>
      <w:r>
        <w:rPr>
          <w:bCs/>
          <w:b/>
        </w:rPr>
        <w:t xml:space="preserve">Special Education Teacher</w:t>
      </w:r>
      <w:r>
        <w:t xml:space="preserve">s in</w:t>
      </w:r>
      <w:r>
        <w:t xml:space="preserve"> </w:t>
      </w:r>
      <w:r>
        <w:rPr>
          <w:bCs/>
          <w:b/>
        </w:rPr>
        <w:t xml:space="preserve">Uganda Kampala</w:t>
      </w:r>
      <w:r>
        <w:t xml:space="preserve"> </w:t>
      </w:r>
      <w:r>
        <w:t xml:space="preserve">report inadequate teaching materials, limited access to assistive technologies, and insufficient administrative support. Cultural stigmas surrounding disability further compound these challenges, leading to high attrition rates among educators. Without immediate intervention, Uganda risks failing its commitments under the UN Convention on the Rights of Persons with Disabilities (2006) and its own National Education Policy (2018), which prioritizes inclusive education.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professional development needs, resource accessibility challenges, and workplace stressors faced by Special Education Teachers in Kampala.</w:t>
      </w:r>
    </w:p>
    <w:p>
      <w:pPr>
        <w:numPr>
          <w:ilvl w:val="0"/>
          <w:numId w:val="1001"/>
        </w:numPr>
        <w:pStyle w:val="Compact"/>
      </w:pPr>
      <w:r>
        <w:t xml:space="preserve">To evaluate the effectiveness of current teacher training programs (e.g., those offered at Makerere University and Kyambogo University) in equipping educators with contextually relevant skills for Kampala's urban settings.</w:t>
      </w:r>
    </w:p>
    <w:p>
      <w:pPr>
        <w:numPr>
          <w:ilvl w:val="0"/>
          <w:numId w:val="1001"/>
        </w:numPr>
        <w:pStyle w:val="Compact"/>
      </w:pPr>
      <w:r>
        <w:t xml:space="preserve">To identify culturally responsive teaching strategies that enhance learning outcomes for students with diverse disabilities in Kampala classrooms.</w:t>
      </w:r>
    </w:p>
    <w:p>
      <w:pPr>
        <w:numPr>
          <w:ilvl w:val="0"/>
          <w:numId w:val="1001"/>
        </w:numPr>
        <w:pStyle w:val="Compact"/>
      </w:pPr>
      <w:r>
        <w:t xml:space="preserve">To develop a sustainable model for ongoing support systems tailored to the infrastructure and socio-economic realities of Uganda Kampala.</w:t>
      </w:r>
    </w:p>
    <w:bookmarkEnd w:id="22"/>
    <w:bookmarkStart w:id="23" w:name="X2df3ffa7d4ef906b13010841561cd53740f910c"/>
    <w:p>
      <w:pPr>
        <w:pStyle w:val="Heading2"/>
      </w:pPr>
      <w:r>
        <w:t xml:space="preserve">4. Literature Review (Brief Contextual Summary)</w:t>
      </w:r>
    </w:p>
    <w:p>
      <w:pPr>
        <w:pStyle w:val="FirstParagraph"/>
      </w:pPr>
      <w:r>
        <w:t xml:space="preserve">Existing studies on special education in Uganda, such as those by Nsubuga (2019) and Mwesigwa (2021), confirm systemic underinvestment in disability-inclusive education but largely focus on rural districts. Few investigations have examined Kampala's unique urban challenges—where students access more resources but face different barriers like rapid population growth straining school infrastructure, migration-related educational disruptions, and fragmented service delivery. Research by the Uganda National Association of the Deaf (UNAD) highlights that 70% of Special Education Teachers in Kampala report working without adequate curricular adaptations for students with visual or hearing impairments. Crucially, no prior study has mapped the intersectional challenges faced by these educators within Kampala's specific neighborhood contexts (e.g., Kibuli slums vs. affluent suburbs). This gap necessitates our</w:t>
      </w:r>
      <w:r>
        <w:t xml:space="preserve"> </w:t>
      </w:r>
      <w:r>
        <w:rPr>
          <w:bCs/>
          <w:b/>
        </w:rPr>
        <w:t xml:space="preserve">Research Proposal</w:t>
      </w:r>
      <w:r>
        <w:t xml:space="preserve">, which centers on Kampala as a dynamic case study for urban special education innovation in Africa.</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five Kampala districts (Kibuye, Kawempe, Makindye, Nakawa, and Lubaga) known for varying disability service availability. Phase 1 involves quantitative surveys administered to all 420 registered Special Education Teachers in Kampala (via the Uganda National Teachers Union), measuring workload intensity, resource access scores (on a 5-point Likert scale), and perceived administrative support. Phase 2 conducts in-depth interviews with 35 teachers and focus groups with 18 parents of students in inclusive classrooms to explore lived experiences. Crucially, we will partner with the Kampala Capital City Authority (KCCA) Education Department to observe classroom practices across 10 diverse schools (5 public, 5 private). Data analysis will use NVivo for thematic coding of qualitative data and SPSS for quantitative correlations. Ethical clearance will be sought from Makerere University’s Research Ethics Committee, prioritizing confidentiality for participants in a community where disability stigma remains prevalent.</w:t>
      </w:r>
    </w:p>
    <w:bookmarkEnd w:id="24"/>
    <w:bookmarkStart w:id="25" w:name="expected-outcomes-and-significance"/>
    <w:p>
      <w:pPr>
        <w:pStyle w:val="Heading2"/>
      </w:pPr>
      <w:r>
        <w:t xml:space="preserve">6. Expected Outcomes and Significance</w:t>
      </w:r>
    </w:p>
    <w:p>
      <w:pPr>
        <w:pStyle w:val="FirstParagraph"/>
      </w:pPr>
      <w:r>
        <w:t xml:space="preserve">Our</w:t>
      </w:r>
      <w:r>
        <w:t xml:space="preserve"> </w:t>
      </w:r>
      <w:r>
        <w:rPr>
          <w:bCs/>
          <w:b/>
        </w:rPr>
        <w:t xml:space="preserve">Research Proposal</w:t>
      </w:r>
      <w:r>
        <w:t xml:space="preserve"> </w:t>
      </w:r>
      <w:r>
        <w:t xml:space="preserve">anticipates three key contributions to Uganda's education sector:</w:t>
      </w:r>
    </w:p>
    <w:p>
      <w:pPr>
        <w:numPr>
          <w:ilvl w:val="0"/>
          <w:numId w:val="1002"/>
        </w:numPr>
        <w:pStyle w:val="Compact"/>
      </w:pPr>
      <w:r>
        <w:rPr>
          <w:bCs/>
          <w:b/>
        </w:rPr>
        <w:t xml:space="preserve">Actionable Policy Recommendations:</w:t>
      </w:r>
      <w:r>
        <w:t xml:space="preserve"> </w:t>
      </w:r>
      <w:r>
        <w:t xml:space="preserve">A framework for the Ministry of Education to revise teacher certification standards, aligning with Kampala-specific needs like mobile assistive technology deployment in low-resource schools.</w:t>
      </w:r>
    </w:p>
    <w:p>
      <w:pPr>
        <w:numPr>
          <w:ilvl w:val="0"/>
          <w:numId w:val="1002"/>
        </w:numPr>
        <w:pStyle w:val="Compact"/>
      </w:pPr>
      <w:r>
        <w:rPr>
          <w:bCs/>
          <w:b/>
        </w:rPr>
        <w:t xml:space="preserve">Practical Teacher Toolkit:</w:t>
      </w:r>
      <w:r>
        <w:t xml:space="preserve"> </w:t>
      </w:r>
      <w:r>
        <w:t xml:space="preserve">Culturally validated teaching modules addressing common disabilities in Uganda (e.g., cerebral palsy, hearing loss) with locally sourced materials, developed through co-creation workshops with Kampala's Special Education Teachers.</w:t>
      </w:r>
    </w:p>
    <w:p>
      <w:pPr>
        <w:numPr>
          <w:ilvl w:val="0"/>
          <w:numId w:val="1002"/>
        </w:numPr>
        <w:pStyle w:val="Compact"/>
      </w:pPr>
      <w:r>
        <w:rPr>
          <w:bCs/>
          <w:b/>
        </w:rPr>
        <w:t xml:space="preserve">Sustainable Training Model:</w:t>
      </w:r>
      <w:r>
        <w:t xml:space="preserve"> </w:t>
      </w:r>
      <w:r>
        <w:t xml:space="preserve">A replicable mentorship program pairing experienced Special Education Teachers from Kampala’s model schools with newly certified educators across the city.</w:t>
      </w:r>
    </w:p>
    <w:p>
      <w:pPr>
        <w:pStyle w:val="FirstParagraph"/>
      </w:pPr>
      <w:r>
        <w:t xml:space="preserve">These outcomes directly support Uganda's Vision 2040 target of "Education for All" and offer a scalable blueprint for other African urban centers. By prioritizing the voice of</w:t>
      </w:r>
      <w:r>
        <w:t xml:space="preserve"> </w:t>
      </w:r>
      <w:r>
        <w:rPr>
          <w:bCs/>
          <w:b/>
        </w:rPr>
        <w:t xml:space="preserve">Special Education Teacher</w:t>
      </w:r>
      <w:r>
        <w:t xml:space="preserve">s in Kampala, this research moves beyond deficit narratives to build locally owned solutions—ensuring that every child in Uganda Kampala accesses quality education regardless of ability.</w:t>
      </w:r>
    </w:p>
    <w:bookmarkEnd w:id="25"/>
    <w:bookmarkStart w:id="26" w:name="conclusion"/>
    <w:p>
      <w:pPr>
        <w:pStyle w:val="Heading2"/>
      </w:pPr>
      <w:r>
        <w:t xml:space="preserve">7. Conclusion</w:t>
      </w:r>
    </w:p>
    <w:p>
      <w:pPr>
        <w:pStyle w:val="FirstParagraph"/>
      </w:pPr>
      <w:r>
        <w:t xml:space="preserve">The educational landscape of Uganda Kampala stands at a critical juncture. With rising urbanization and growing recognition of disability rights, the efficacy of Special Education Teachers is no longer merely an academic concern—it is a matter of social justice and national development. This</w:t>
      </w:r>
      <w:r>
        <w:t xml:space="preserve"> </w:t>
      </w:r>
      <w:r>
        <w:rPr>
          <w:bCs/>
          <w:b/>
        </w:rPr>
        <w:t xml:space="preserve">Research Proposal</w:t>
      </w:r>
      <w:r>
        <w:t xml:space="preserve"> </w:t>
      </w:r>
      <w:r>
        <w:t xml:space="preserve">articulates an urgent, context-specific investigation into the daily realities of educators navigating Kampala’s complex educational ecosystem. By centering their expertise and needs, we can transform systemic challenges into opportunities for innovation. We seek partnership with the Ugandan government, NGOs like Special Needs Uganda, and international bodies (UNICEF Uganda) to fund this vital work. Ultimately, empowering the Special Education Teacher in Kampala is not just about improving classrooms—it is about building an inclusive future where every child in</w:t>
      </w:r>
      <w:r>
        <w:t xml:space="preserve"> </w:t>
      </w:r>
      <w:r>
        <w:rPr>
          <w:bCs/>
          <w:b/>
        </w:rPr>
        <w:t xml:space="preserve">Uganda Kampala</w:t>
      </w:r>
      <w:r>
        <w:t xml:space="preserve"> </w:t>
      </w:r>
      <w:r>
        <w:t xml:space="preserve">can thrive.</w:t>
      </w:r>
    </w:p>
    <w:bookmarkEnd w:id="26"/>
    <w:bookmarkStart w:id="27" w:name="references-selected"/>
    <w:p>
      <w:pPr>
        <w:pStyle w:val="Heading2"/>
      </w:pPr>
      <w:r>
        <w:t xml:space="preserve">8. References (Selected)</w:t>
      </w:r>
    </w:p>
    <w:p>
      <w:pPr>
        <w:numPr>
          <w:ilvl w:val="0"/>
          <w:numId w:val="1003"/>
        </w:numPr>
        <w:pStyle w:val="Compact"/>
      </w:pPr>
      <w:r>
        <w:t xml:space="preserve">Nsubuga, J. (2019). *Special Education Provision in Ugandan Primary Schools: Challenges and Prospects*. Makerere University Press.</w:t>
      </w:r>
    </w:p>
    <w:p>
      <w:pPr>
        <w:numPr>
          <w:ilvl w:val="0"/>
          <w:numId w:val="1003"/>
        </w:numPr>
        <w:pStyle w:val="Compact"/>
      </w:pPr>
      <w:r>
        <w:t xml:space="preserve">Uganda Ministry of Education. (2022). *National Policy on Special Needs Education*. Kampala: Government Printer.</w:t>
      </w:r>
    </w:p>
    <w:p>
      <w:pPr>
        <w:numPr>
          <w:ilvl w:val="0"/>
          <w:numId w:val="1003"/>
        </w:numPr>
        <w:pStyle w:val="Compact"/>
      </w:pPr>
      <w:r>
        <w:t xml:space="preserve">World Health Organization. (2023). *Disability in Uganda: National Statistics Report*. Geneva.</w:t>
      </w:r>
    </w:p>
    <w:p>
      <w:pPr>
        <w:numPr>
          <w:ilvl w:val="0"/>
          <w:numId w:val="1003"/>
        </w:numPr>
        <w:pStyle w:val="Compact"/>
      </w:pPr>
      <w:r>
        <w:t xml:space="preserve">Mwesigwa, M. (2021). "Urban-Rural Divide in Disability Education Services." *African Journal of Inclusive Education*, 8(3), 45–62.</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Kampala, Uganda</dc:title>
  <dc:creator/>
  <dc:language>en</dc:language>
  <cp:keywords/>
  <dcterms:created xsi:type="dcterms:W3CDTF">2026-07-23T13:19:44Z</dcterms:created>
  <dcterms:modified xsi:type="dcterms:W3CDTF">2026-07-23T13:19:44Z</dcterms:modified>
</cp:coreProperties>
</file>

<file path=docProps/custom.xml><?xml version="1.0" encoding="utf-8"?>
<Properties xmlns="http://schemas.openxmlformats.org/officeDocument/2006/custom-properties" xmlns:vt="http://schemas.openxmlformats.org/officeDocument/2006/docPropsVTypes"/>
</file>