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f84b58bf6d595c0f34180c8c6dd1a6f7c1e380e"/>
    <w:p>
      <w:pPr>
        <w:pStyle w:val="Heading1"/>
      </w:pPr>
      <w:r>
        <w:t xml:space="preserve">Research Proposal: Investigating the Impact of Professional Development and Support Systems on Special Education Teacher Retention and Student Outcomes in United Kingdom London</w:t>
      </w:r>
    </w:p>
    <w:bookmarkStart w:id="20" w:name="X7ff7812343225de0e55917f0eec112181bf2ec7"/>
    <w:p>
      <w:pPr>
        <w:pStyle w:val="Heading2"/>
      </w:pPr>
      <w:r>
        <w:t xml:space="preserve">1. Introduction: The Critical Need for Special Education Teachers in London Context</w:t>
      </w:r>
    </w:p>
    <w:p>
      <w:pPr>
        <w:pStyle w:val="FirstParagraph"/>
      </w:pPr>
      <w:r>
        <w:t xml:space="preserve">The educational landscape of the United Kingdom, particularly within the vibrant and complex environment of London, faces a significant challenge in ensuring equitable access to quality education for pupils with special educational needs and disabilities (SEND). As one of the most diverse cities globally, London's schools serve a pupil population where over 40% are from ethnic minority backgrounds (London Datastore, 2023), and SEND provision is increasingly complex due to rising prevalence rates. The United Kingdom London context is further strained by systemic pressures: chronic underfunding in special educational services, high workloads for existing staff, and a persistent national shortage of qualified Special Education Teachers (SETs). This research proposal addresses the urgent need to understand the specific factors influencing the effectiveness, retention, and well-being of Special Education Teachers within London boroughs. The successful integration and support of these vital professionals are paramount not only for meeting statutory obligations under the Children and Families Act 2014 but also for achieving meaningful educational outcomes for vulnerable learners in this unique urban setting.</w:t>
      </w:r>
    </w:p>
    <w:bookmarkEnd w:id="20"/>
    <w:bookmarkStart w:id="21" w:name="X497e4dbf19b6de5684b1d10c3a223a4bf151844"/>
    <w:p>
      <w:pPr>
        <w:pStyle w:val="Heading2"/>
      </w:pPr>
      <w:r>
        <w:t xml:space="preserve">2. Problem Statement: A London-Specific Crisis</w:t>
      </w:r>
    </w:p>
    <w:p>
      <w:pPr>
        <w:pStyle w:val="FirstParagraph"/>
      </w:pPr>
      <w:r>
        <w:t xml:space="preserve">London's SEND system, while striving for excellence, is experiencing a critical strain. Recent data from the Department for Education (DfE) reveals that London has the highest proportion of pupils with Education and Health Care Plans (EHCPs) in England (DfE, 2023). However, this demand far outstrips supply. Schools across London boroughs – from high-needs areas like Hackney and Tower Hamlets to more affluent zones like Richmond – report significant difficulties in recruiting and retaining experienced Special Education Teachers. This crisis is exacerbated by London's unique characteristics: high cost of living impacting staff retention (particularly for non-Londoners), complex multi-agency working requirements involving NHS, social care, and local authority services often operating across borough boundaries, and the intense pressure of urban school environments. Consequently, there is a growing gap between the needs of SEND pupils in London schools and the capacity of the Special Education Teacher workforce to meet them effectively. This directly undermines progress towards inclusive education goals within the United Kingdom.</w:t>
      </w:r>
    </w:p>
    <w:bookmarkEnd w:id="21"/>
    <w:bookmarkStart w:id="22" w:name="research-aims-and-objectives"/>
    <w:p>
      <w:pPr>
        <w:pStyle w:val="Heading2"/>
      </w:pPr>
      <w:r>
        <w:t xml:space="preserve">3. Research Aims and Objectives</w:t>
      </w:r>
    </w:p>
    <w:p>
      <w:pPr>
        <w:pStyle w:val="FirstParagraph"/>
      </w:pPr>
      <w:r>
        <w:t xml:space="preserve">This research proposes a mixed-methods study focused explicitly on London's Special Education Teachers. The primary aim is to identify the most effective professional development pathways, support structures, and working conditions that enhance Special Education Teacher effectiveness and promote retention within the United Kingdom London context.</w:t>
      </w:r>
    </w:p>
    <w:p>
      <w:pPr>
        <w:numPr>
          <w:ilvl w:val="0"/>
          <w:numId w:val="1001"/>
        </w:numPr>
        <w:pStyle w:val="Compact"/>
      </w:pPr>
      <w:r>
        <w:rPr>
          <w:bCs/>
          <w:b/>
        </w:rPr>
        <w:t xml:space="preserve">Objective 1:</w:t>
      </w:r>
      <w:r>
        <w:t xml:space="preserve"> </w:t>
      </w:r>
      <w:r>
        <w:t xml:space="preserve">To map the current landscape of professional development opportunities specifically designed for SETs across a representative sample of London boroughs.</w:t>
      </w:r>
    </w:p>
    <w:p>
      <w:pPr>
        <w:numPr>
          <w:ilvl w:val="0"/>
          <w:numId w:val="1001"/>
        </w:numPr>
        <w:pStyle w:val="Compact"/>
      </w:pPr>
      <w:r>
        <w:rPr>
          <w:bCs/>
          <w:b/>
        </w:rPr>
        <w:t xml:space="preserve">Objective 2:</w:t>
      </w:r>
      <w:r>
        <w:t xml:space="preserve"> </w:t>
      </w:r>
      <w:r>
        <w:t xml:space="preserve">To investigate the perceived impact of key factors (workload, access to specialist support, school leadership, inter-agency collaboration, emotional well-being) on Special Education Teacher effectiveness and job satisfaction in London schools.</w:t>
      </w:r>
    </w:p>
    <w:p>
      <w:pPr>
        <w:numPr>
          <w:ilvl w:val="0"/>
          <w:numId w:val="1001"/>
        </w:numPr>
        <w:pStyle w:val="Compact"/>
      </w:pPr>
      <w:r>
        <w:rPr>
          <w:bCs/>
          <w:b/>
        </w:rPr>
        <w:t xml:space="preserve">Objective 3:</w:t>
      </w:r>
      <w:r>
        <w:t xml:space="preserve"> </w:t>
      </w:r>
      <w:r>
        <w:t xml:space="preserve">To co-develop with practitioners evidence-based recommendations for local authorities and school leaders to create sustainable support systems for Special Education Teachers within the specific constraints of London.</w:t>
      </w:r>
    </w:p>
    <w:bookmarkEnd w:id="22"/>
    <w:bookmarkStart w:id="23" w:name="Xf7346b8cf5013026edc72166a3aad9cd1822008"/>
    <w:p>
      <w:pPr>
        <w:pStyle w:val="Heading2"/>
      </w:pPr>
      <w:r>
        <w:t xml:space="preserve">4. Literature Review: Gaps in London-Specific Research</w:t>
      </w:r>
    </w:p>
    <w:p>
      <w:pPr>
        <w:pStyle w:val="FirstParagraph"/>
      </w:pPr>
      <w:r>
        <w:t xml:space="preserve">While national research (e.g., CEP, 2021; NASEN, 2022) highlights general challenges for SETs across England, there is a critical lack of granular research focused *specifically* on the London experience. Existing studies often fail to account for London's unique socio-economic diversity, high pupil need intensity in certain boroughs, the specific pressures of urban school management within a devolved local authority structure (e.g., differing policies between Camden and Newham), and the significant role of third-sector providers operating across the capital. This research directly addresses this gap by anchoring its investigation firmly within London's educational ecosystem, moving beyond generic national findings to provide actionable insights for the most complex urban SEND setting in England.</w:t>
      </w:r>
    </w:p>
    <w:bookmarkEnd w:id="23"/>
    <w:bookmarkStart w:id="24" w:name="methodology-a-london-centric-approach"/>
    <w:p>
      <w:pPr>
        <w:pStyle w:val="Heading2"/>
      </w:pPr>
      <w:r>
        <w:t xml:space="preserve">5. Methodology: A London-Centric Approach</w:t>
      </w:r>
    </w:p>
    <w:p>
      <w:pPr>
        <w:pStyle w:val="FirstParagraph"/>
      </w:pPr>
      <w:r>
        <w:t xml:space="preserve">The study will employ a sequential mixed-methods design over 18 months:</w:t>
      </w:r>
    </w:p>
    <w:p>
      <w:pPr>
        <w:numPr>
          <w:ilvl w:val="0"/>
          <w:numId w:val="1002"/>
        </w:numPr>
        <w:pStyle w:val="Compact"/>
      </w:pPr>
      <w:r>
        <w:rPr>
          <w:bCs/>
          <w:b/>
        </w:rPr>
        <w:t xml:space="preserve">Phase 1 (Quantitative):</w:t>
      </w:r>
      <w:r>
        <w:t xml:space="preserve"> </w:t>
      </w:r>
      <w:r>
        <w:t xml:space="preserve">Survey of all Special Education Teachers in a stratified sample of 30 London primary and secondary schools (representing diverse boroughs, school types, and SEND prevalence rates). The survey will measure key variables: workload, support access, well-being scales (WORC), perceived effectiveness using validated indicators linked to student progress on EHCP targets.</w:t>
      </w:r>
    </w:p>
    <w:p>
      <w:pPr>
        <w:numPr>
          <w:ilvl w:val="0"/>
          <w:numId w:val="1002"/>
        </w:numPr>
        <w:pStyle w:val="Compact"/>
      </w:pPr>
      <w:r>
        <w:rPr>
          <w:bCs/>
          <w:b/>
        </w:rPr>
        <w:t xml:space="preserve">Phase 2 (Qualitative):</w:t>
      </w:r>
      <w:r>
        <w:t xml:space="preserve"> </w:t>
      </w:r>
      <w:r>
        <w:t xml:space="preserve">In-depth semi-structured interviews with 30 SETs and 15 school leaders (including SENCOs) from the survey schools. Focus will be on lived experiences, specific challenges unique to London contexts (e.g., commuting costs affecting retention, navigating borough-specific support services), and perceived effective practices.</w:t>
      </w:r>
    </w:p>
    <w:p>
      <w:pPr>
        <w:numPr>
          <w:ilvl w:val="0"/>
          <w:numId w:val="1002"/>
        </w:numPr>
        <w:pStyle w:val="Compact"/>
      </w:pPr>
      <w:r>
        <w:rPr>
          <w:bCs/>
          <w:b/>
        </w:rPr>
        <w:t xml:space="preserve">Phase 3 (Co-Design Workshop):</w:t>
      </w:r>
      <w:r>
        <w:t xml:space="preserve"> </w:t>
      </w:r>
      <w:r>
        <w:t xml:space="preserve">Facilitated workshop involving key stakeholders (SETs, SENCOs, LA representatives from 3 major London boroughs) to translate findings into practical recommendations for London-wide implementation.</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concrete, evidence-based insights directly applicable to the United Kingdom London context. Key anticipated outcomes include:</w:t>
      </w:r>
    </w:p>
    <w:p>
      <w:pPr>
        <w:numPr>
          <w:ilvl w:val="0"/>
          <w:numId w:val="1003"/>
        </w:numPr>
        <w:pStyle w:val="Compact"/>
      </w:pPr>
      <w:r>
        <w:t xml:space="preserve">A detailed 'London SEND Teacher Support Framework' identifying the most effective combinations of professional development (e.g., bespoke coaching for complex needs, inter-agency simulation training) and structural support (e.g., dedicated planning time, reduced non-teaching duties).</w:t>
      </w:r>
    </w:p>
    <w:p>
      <w:pPr>
        <w:numPr>
          <w:ilvl w:val="0"/>
          <w:numId w:val="1003"/>
        </w:numPr>
        <w:pStyle w:val="Compact"/>
      </w:pPr>
      <w:r>
        <w:t xml:space="preserve">Data demonstrating the strong correlation between specific support measures and improved student outcomes in London schools, providing a robust evidence base for local authority funding allocation.</w:t>
      </w:r>
    </w:p>
    <w:p>
      <w:pPr>
        <w:numPr>
          <w:ilvl w:val="0"/>
          <w:numId w:val="1003"/>
        </w:numPr>
        <w:pStyle w:val="Compact"/>
      </w:pPr>
      <w:r>
        <w:t xml:space="preserve">Practical guidance for school leaders on implementing effective retention strategies within the London cost-of-living reality (e.g., flexible working models leveraging London's transport network).</w:t>
      </w:r>
    </w:p>
    <w:p>
      <w:pPr>
        <w:pStyle w:val="FirstParagraph"/>
      </w:pPr>
      <w:r>
        <w:t xml:space="preserve">The significance extends beyond immediate policy recommendations. By focusing intensely on the Special Education Teacher role within London, this research will contribute to building a more resilient and effective SEND workforce, directly improving educational access, quality of life for pupils with SEND in the capital, and reducing the systemic pressure currently experienced by London schools. It aligns with key national priorities like the 2023 SEND Review and provides a model for understanding complex urban education challenges that can inform other major cities globally.</w:t>
      </w:r>
    </w:p>
    <w:bookmarkEnd w:id="25"/>
    <w:bookmarkStart w:id="26" w:name="X1c19998c747020560d7d4c8128edb081a2c98ce"/>
    <w:p>
      <w:pPr>
        <w:pStyle w:val="Heading2"/>
      </w:pPr>
      <w:r>
        <w:t xml:space="preserve">7. Conclusion: A Call to Action for London's Future</w:t>
      </w:r>
    </w:p>
    <w:p>
      <w:pPr>
        <w:pStyle w:val="FirstParagraph"/>
      </w:pPr>
      <w:r>
        <w:t xml:space="preserve">The future of inclusive education in the United Kingdom London hinges on the success and sustainability of its Special Education Teachers. This research proposal outlines a necessary, focused investigation into the specific conditions that enable these educators to thrive and deliver exceptional outcomes for their pupils within London's demanding context. By moving beyond generic national studies to capture the unique realities of London schools – from Tower Hamlets' high-needs classrooms to Camden's specialist provisions – this work promises actionable solutions. The findings will empower school leaders, local authorities, and the DfE with evidence specifically tailored to the world's most dynamic capital city, ensuring that every child in London receives an education truly suited to their needs. Investing in understanding and supporting our Special Education Teachers is not merely a policy goal; it is an ethical imperative for the future of London's children.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United Kingdom London</dc:title>
  <dc:creator/>
  <dc:language>en</dc:language>
  <cp:keywords/>
  <dcterms:created xsi:type="dcterms:W3CDTF">2026-07-24T04:58:40Z</dcterms:created>
  <dcterms:modified xsi:type="dcterms:W3CDTF">2026-07-24T04:58:40Z</dcterms:modified>
</cp:coreProperties>
</file>

<file path=docProps/custom.xml><?xml version="1.0" encoding="utf-8"?>
<Properties xmlns="http://schemas.openxmlformats.org/officeDocument/2006/custom-properties" xmlns:vt="http://schemas.openxmlformats.org/officeDocument/2006/docPropsVTypes"/>
</file>