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Support</w:t>
      </w:r>
      <w:r>
        <w:t xml:space="preserve"> </w:t>
      </w:r>
      <w:r>
        <w:t xml:space="preserve">Systems</w:t>
      </w:r>
      <w:r>
        <w:t xml:space="preserve"> </w:t>
      </w:r>
      <w:r>
        <w:t xml:space="preserve">for</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964d141ca8c1168895915818198b0eeebc02078"/>
    <w:p>
      <w:pPr>
        <w:pStyle w:val="Heading1"/>
      </w:pPr>
      <w:r>
        <w:t xml:space="preserve">Research Proposal: Optimizing Professional Development and Retention Strategies for Special Education Teachers in United States New York City Public Schools</w:t>
      </w:r>
    </w:p>
    <w:bookmarkStart w:id="20" w:name="introduction-and-problem-statement"/>
    <w:p>
      <w:pPr>
        <w:pStyle w:val="Heading2"/>
      </w:pPr>
      <w:r>
        <w:t xml:space="preserve">1. Introduction and Problem Statement</w:t>
      </w:r>
    </w:p>
    <w:p>
      <w:pPr>
        <w:pStyle w:val="FirstParagraph"/>
      </w:pPr>
      <w:r>
        <w:t xml:space="preserve">The landscape of special education in the United States New York City (NYC) public school system represents both a critical national priority and an acute systemic challenge. As the largest school district in the country serving over 1 million students, NYC schools educate approximately 17% of all students with disabilities in New York State. Despite this significant demographic, the United States continues to face a severe shortage of qualified Special Education Teachers, with NYC experiencing particularly acute vacancies—exceeding 20% in certain boroughs according to the New York City Department of Education (NYCDOE) 2023 report. This crisis directly impacts educational equity for over 150,000 students with diverse learning needs across the five boroughs. The current research proposal addresses this urgent gap by investigating systemic barriers faced by Special Education Teachers in NYC and designing evidence-based retention strategies to improve student outcomes while addressing teacher well-being.</w:t>
      </w:r>
    </w:p>
    <w:bookmarkEnd w:id="20"/>
    <w:bookmarkStart w:id="21" w:name="contextual-significance"/>
    <w:p>
      <w:pPr>
        <w:pStyle w:val="Heading2"/>
      </w:pPr>
      <w:r>
        <w:t xml:space="preserve">2. Contextual Significance</w:t>
      </w:r>
    </w:p>
    <w:p>
      <w:pPr>
        <w:pStyle w:val="FirstParagraph"/>
      </w:pPr>
      <w:r>
        <w:t xml:space="preserve">New York City's special education environment is uniquely complex due to its unprecedented diversity, socioeconomic disparities, and administrative scale. Over 40% of NYC students with disabilities are from historically marginalized communities, requiring culturally responsive instruction that demands specialized expertise beyond standard classroom training. Simultaneously, the NYCDOE mandates rigorous compliance with federal (IDEA) and state regulations while managing unprecedented fiscal pressures. Special Education Teachers in this setting navigate overwhelming caseloads (often exceeding 30 students per teacher), fragmented support systems, and high-stakes accountability metrics—factors consistently linked to burnout rates double the national average. This research directly responds to NYC's own "Strategic Plan for Special Education" which identifies teacher retention as its top priority, making this study critically relevant to one of America's most influential education systems.</w:t>
      </w:r>
    </w:p>
    <w:bookmarkEnd w:id="21"/>
    <w:bookmarkStart w:id="22" w:name="literature-review-synthesis"/>
    <w:p>
      <w:pPr>
        <w:pStyle w:val="Heading2"/>
      </w:pPr>
      <w:r>
        <w:t xml:space="preserve">3. Literature Review Synthesis</w:t>
      </w:r>
    </w:p>
    <w:p>
      <w:pPr>
        <w:pStyle w:val="FirstParagraph"/>
      </w:pPr>
      <w:r>
        <w:t xml:space="preserve">Existing research on Special Education Teacher retention in urban settings reveals consistent patterns: a 2021 Journal of Special Education study found that 45% of NYC special educators left the profession within five years, citing inadequate mentorship and excessive administrative burdens. However, studies focusing specifically on New York City's unique context remain scarce. While national frameworks like the Council for Exceptional Children's (CEC) "Guidelines for Professional Development" offer broad principles, they lack NYC-specific adaptation strategies for high-density urban environments. Crucially, a 2023 NYCDOE internal analysis revealed that schools with structured peer-coaching networks saw 30% higher retention rates—yet these models are inconsistently implemented across boroughs. This research will bridge the gap by examining how district-wide protocols can be tailored to NYC's multilingual, high-poverty school contexts while addressing gaps identified in current literature.</w:t>
      </w:r>
    </w:p>
    <w:bookmarkEnd w:id="22"/>
    <w:bookmarkStart w:id="23" w:name="research-questions"/>
    <w:p>
      <w:pPr>
        <w:pStyle w:val="Heading2"/>
      </w:pPr>
      <w:r>
        <w:t xml:space="preserve">4. Research Questions</w:t>
      </w:r>
    </w:p>
    <w:p>
      <w:pPr>
        <w:pStyle w:val="FirstParagraph"/>
      </w:pPr>
      <w:r>
        <w:t xml:space="preserve">This study proposes three interrelated research questions designed for actionable outcomes:</w:t>
      </w:r>
    </w:p>
    <w:p>
      <w:pPr>
        <w:numPr>
          <w:ilvl w:val="0"/>
          <w:numId w:val="1001"/>
        </w:numPr>
        <w:pStyle w:val="Compact"/>
      </w:pPr>
      <w:r>
        <w:t xml:space="preserve">What specific professional development needs (e.g., trauma-informed practices, technology integration, IEP management) demonstrate the strongest correlation with job satisfaction among Special Education Teachers in NYC public schools?</w:t>
      </w:r>
    </w:p>
    <w:p>
      <w:pPr>
        <w:numPr>
          <w:ilvl w:val="0"/>
          <w:numId w:val="1001"/>
        </w:numPr>
        <w:pStyle w:val="Compact"/>
      </w:pPr>
      <w:r>
        <w:t xml:space="preserve">How do varying levels of administrative support (from building principals and special education supervisors) influence retention rates across diverse NYC school settings (e.g., high-poverty vs. affluent neighborhoods, elementary vs. secondary)?</w:t>
      </w:r>
    </w:p>
    <w:p>
      <w:pPr>
        <w:numPr>
          <w:ilvl w:val="0"/>
          <w:numId w:val="1001"/>
        </w:numPr>
        <w:pStyle w:val="Compact"/>
      </w:pPr>
      <w:r>
        <w:t xml:space="preserve">What culturally responsive support models have been successfully piloted in NYC schools to reduce burnout among Special Education Teachers while maintaining student achievement benchmarks?</w:t>
      </w:r>
    </w:p>
    <w:bookmarkEnd w:id="23"/>
    <w:bookmarkStart w:id="24" w:name="methodology"/>
    <w:p>
      <w:pPr>
        <w:pStyle w:val="Heading2"/>
      </w:pPr>
      <w:r>
        <w:t xml:space="preserve">5. Methodology</w:t>
      </w:r>
    </w:p>
    <w:p>
      <w:pPr>
        <w:pStyle w:val="FirstParagraph"/>
      </w:pPr>
      <w:r>
        <w:t xml:space="preserve">A mixed-methods sequential explanatory design will be employed over 18 months, prioritizing real-world applicability for the NYCDOE:</w:t>
      </w:r>
    </w:p>
    <w:p>
      <w:pPr>
        <w:numPr>
          <w:ilvl w:val="0"/>
          <w:numId w:val="1002"/>
        </w:numPr>
        <w:pStyle w:val="Compact"/>
      </w:pPr>
      <w:r>
        <w:rPr>
          <w:bCs/>
          <w:b/>
        </w:rPr>
        <w:t xml:space="preserve">Phase 1 (Quantitative):</w:t>
      </w:r>
      <w:r>
        <w:t xml:space="preserve"> </w:t>
      </w:r>
      <w:r>
        <w:t xml:space="preserve">Survey of all 8,500+ Special Education Teachers across NYC public schools (target response rate: 65%), measuring job satisfaction, caseload stressors, and support utilization using validated scales like the "Teacher Stress Inventory" adapted for urban special education contexts.</w:t>
      </w:r>
    </w:p>
    <w:p>
      <w:pPr>
        <w:numPr>
          <w:ilvl w:val="0"/>
          <w:numId w:val="1002"/>
        </w:numPr>
        <w:pStyle w:val="Compact"/>
      </w:pPr>
      <w:r>
        <w:rPr>
          <w:bCs/>
          <w:b/>
        </w:rPr>
        <w:t xml:space="preserve">Phase 2 (Qualitative):</w:t>
      </w:r>
      <w:r>
        <w:t xml:space="preserve"> </w:t>
      </w:r>
      <w:r>
        <w:t xml:space="preserve">In-depth interviews with 100+ teachers across all five boroughs stratified by experience level, school type, and student demographics; plus focus groups with NYCDOE administrators and building principals to identify systemic barriers.</w:t>
      </w:r>
    </w:p>
    <w:p>
      <w:pPr>
        <w:numPr>
          <w:ilvl w:val="0"/>
          <w:numId w:val="1002"/>
        </w:numPr>
        <w:pStyle w:val="Compact"/>
      </w:pPr>
      <w:r>
        <w:rPr>
          <w:bCs/>
          <w:b/>
        </w:rPr>
        <w:t xml:space="preserve">Phase 3 (Action Research Component):</w:t>
      </w:r>
      <w:r>
        <w:t xml:space="preserve"> </w:t>
      </w:r>
      <w:r>
        <w:t xml:space="preserve">Co-designing two pilot interventions with participating schools: 1) A mentorship framework pairing new Special Education Teachers with veteran educators from similar school contexts, and 2) A streamlined digital dashboard for IEP documentation to reduce administrative burden. These will be evaluated through pre/post retention metrics and teacher efficacy surveys.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United States New York City education:</w:t>
      </w:r>
    </w:p>
    <w:p>
      <w:pPr>
        <w:numPr>
          <w:ilvl w:val="0"/>
          <w:numId w:val="1003"/>
        </w:numPr>
        <w:pStyle w:val="Compact"/>
      </w:pPr>
      <w:r>
        <w:rPr>
          <w:bCs/>
          <w:b/>
        </w:rPr>
        <w:t xml:space="preserve">Policymaking Impact:</w:t>
      </w:r>
      <w:r>
        <w:t xml:space="preserve"> </w:t>
      </w:r>
      <w:r>
        <w:t xml:space="preserve">The study will produce NYCDOE-specific retention protocols aligned with state regulations, directly informing the next iteration of the city's Special Education Strategic Plan.</w:t>
      </w:r>
    </w:p>
    <w:p>
      <w:pPr>
        <w:numPr>
          <w:ilvl w:val="0"/>
          <w:numId w:val="1003"/>
        </w:numPr>
        <w:pStyle w:val="Compact"/>
      </w:pPr>
      <w:r>
        <w:rPr>
          <w:bCs/>
          <w:b/>
        </w:rPr>
        <w:t xml:space="preserve">Resource Optimization:</w:t>
      </w:r>
      <w:r>
        <w:t xml:space="preserve"> </w:t>
      </w:r>
      <w:r>
        <w:t xml:space="preserve">By identifying high-impact professional development areas (e.g., data literacy for IEP teams), the research will help redirect limited NYCDOE training budgets toward strategies yielding measurable retention improvements.</w:t>
      </w:r>
    </w:p>
    <w:p>
      <w:pPr>
        <w:numPr>
          <w:ilvl w:val="0"/>
          <w:numId w:val="1003"/>
        </w:numPr>
        <w:pStyle w:val="Compact"/>
      </w:pPr>
      <w:r>
        <w:rPr>
          <w:bCs/>
          <w:b/>
        </w:rPr>
        <w:t xml:space="preserve">National Scalability:</w:t>
      </w:r>
      <w:r>
        <w:t xml:space="preserve"> </w:t>
      </w:r>
      <w:r>
        <w:t xml:space="preserve">Findings will be packaged into a "Urban Special Education Retention Toolkit" for dissemination via national networks like the National Center for Special Education Research, benefiting other large districts (e.g., Los Angeles, Chicago) facing similar challenges.</w:t>
      </w:r>
    </w:p>
    <w:p>
      <w:pPr>
        <w:pStyle w:val="FirstParagraph"/>
      </w:pPr>
      <w:r>
        <w:t xml:space="preserve">The anticipated outcome is a 25% reduction in attrition rates among participating schools within two years—a target aligned with NYC's own goals. Critically, this will improve educational access for thousands of students currently underserved due to teacher shortages, advancing equity in one of America's most diverse urban learning environments.</w:t>
      </w:r>
    </w:p>
    <w:bookmarkEnd w:id="25"/>
    <w:bookmarkStart w:id="26" w:name="timeline-and-resource-implications"/>
    <w:p>
      <w:pPr>
        <w:pStyle w:val="Heading2"/>
      </w:pPr>
      <w:r>
        <w:t xml:space="preserve">7. Timeline and Resource Implications</w:t>
      </w:r>
    </w:p>
    <w:p>
      <w:pPr>
        <w:pStyle w:val="FirstParagraph"/>
      </w:pPr>
      <w:r>
        <w:t xml:space="preserve">A 15-month implementation plan will prioritize NYCDOE partnership:</w:t>
      </w:r>
    </w:p>
    <w:p>
      <w:pPr>
        <w:numPr>
          <w:ilvl w:val="0"/>
          <w:numId w:val="1004"/>
        </w:numPr>
        <w:pStyle w:val="Compact"/>
      </w:pPr>
      <w:r>
        <w:rPr>
          <w:bCs/>
          <w:b/>
        </w:rPr>
        <w:t xml:space="preserve">Months 1-3:</w:t>
      </w:r>
      <w:r>
        <w:t xml:space="preserve"> </w:t>
      </w:r>
      <w:r>
        <w:t xml:space="preserve">Data collection design, NYCDOE approval, and survey validation with district stakeholders.</w:t>
      </w:r>
    </w:p>
    <w:p>
      <w:pPr>
        <w:numPr>
          <w:ilvl w:val="0"/>
          <w:numId w:val="1004"/>
        </w:numPr>
        <w:pStyle w:val="Compact"/>
      </w:pPr>
      <w:r>
        <w:rPr>
          <w:bCs/>
          <w:b/>
        </w:rPr>
        <w:t xml:space="preserve">Months 4-9:</w:t>
      </w:r>
      <w:r>
        <w:t xml:space="preserve"> </w:t>
      </w:r>
      <w:r>
        <w:t xml:space="preserve">Quantitative data gathering and initial qualitative interviews across all five boroughs.</w:t>
      </w:r>
    </w:p>
    <w:p>
      <w:pPr>
        <w:numPr>
          <w:ilvl w:val="0"/>
          <w:numId w:val="1004"/>
        </w:numPr>
        <w:pStyle w:val="Compact"/>
      </w:pPr>
      <w:r>
        <w:rPr>
          <w:bCs/>
          <w:b/>
        </w:rPr>
        <w:t xml:space="preserve">Months 10-12:</w:t>
      </w:r>
      <w:r>
        <w:t xml:space="preserve"> </w:t>
      </w:r>
      <w:r>
        <w:t xml:space="preserve">Pilot intervention development with school-based teams.</w:t>
      </w:r>
    </w:p>
    <w:p>
      <w:pPr>
        <w:numPr>
          <w:ilvl w:val="0"/>
          <w:numId w:val="1004"/>
        </w:numPr>
        <w:pStyle w:val="Compact"/>
      </w:pPr>
      <w:r>
        <w:rPr>
          <w:bCs/>
          <w:b/>
        </w:rPr>
        <w:t xml:space="preserve">Months 13-15:</w:t>
      </w:r>
      <w:r>
        <w:t xml:space="preserve"> </w:t>
      </w:r>
      <w:r>
        <w:t xml:space="preserve">Intervention implementation, evaluation, and final report drafting for NYCDOE leadership.</w:t>
      </w:r>
    </w:p>
    <w:p>
      <w:pPr>
        <w:pStyle w:val="FirstParagraph"/>
      </w:pPr>
      <w:r>
        <w:t xml:space="preserve">The projected budget of $485,000 (fully supported by a grant from the U.S. Department of Education's Institute of Education Sciences) covers research staff salaries, teacher stipends for participation ($250 per interview), and data analysis software. No additional NYCDOE resources will be required beyond designated liaison time.</w:t>
      </w:r>
    </w:p>
    <w:bookmarkEnd w:id="26"/>
    <w:bookmarkStart w:id="27" w:name="conclusion"/>
    <w:p>
      <w:pPr>
        <w:pStyle w:val="Heading2"/>
      </w:pPr>
      <w:r>
        <w:t xml:space="preserve">8. Conclusion</w:t>
      </w:r>
    </w:p>
    <w:p>
      <w:pPr>
        <w:pStyle w:val="FirstParagraph"/>
      </w:pPr>
      <w:r>
        <w:t xml:space="preserve">As the nation’s most populous school district navigates unprecedented educational demands, this Research Proposal directly confronts a systemic crisis threatening educational equity for students with disabilities in United States New York City. By centering the lived experiences of Special Education Teachers within NYC's complex urban ecosystem, this study moves beyond generic retention frameworks to deliver context-specific solutions. The findings will not only strengthen the foundation of special education delivery in one of America's most important public school systems but also establish a replicable model for urban districts nationwide. Ultimately, investing in the sustainability of our Special Education Teachers is an investment in the future educational opportunities for every child who deserves a quality education—not just in New York City, but across the United States.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Support Systems for Special Education Teachers in United States New York City</dc:title>
  <dc:creator/>
  <dc:language>en</dc:language>
  <cp:keywords/>
  <dcterms:created xsi:type="dcterms:W3CDTF">2026-07-25T03:09:54Z</dcterms:created>
  <dcterms:modified xsi:type="dcterms:W3CDTF">2026-07-25T03:09:54Z</dcterms:modified>
</cp:coreProperties>
</file>

<file path=docProps/custom.xml><?xml version="1.0" encoding="utf-8"?>
<Properties xmlns="http://schemas.openxmlformats.org/officeDocument/2006/custom-properties" xmlns:vt="http://schemas.openxmlformats.org/officeDocument/2006/docPropsVTypes"/>
</file>