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Tashkent,</w:t>
      </w:r>
      <w:r>
        <w:t xml:space="preserve"> </w:t>
      </w:r>
      <w:r>
        <w:t xml:space="preserve">Uzbekistan</w:t>
      </w:r>
    </w:p>
    <w:bookmarkStart w:id="28" w:name="X85ac8a24770ba30431fa9871a2c2a36fcb2d6d4"/>
    <w:p>
      <w:pPr>
        <w:pStyle w:val="Heading1"/>
      </w:pPr>
      <w:r>
        <w:t xml:space="preserve">Research Proposal: Addressing Critical Gaps in Special Education Teacher Preparation and Practice within Tashkent, Uzbekistan</w:t>
      </w:r>
    </w:p>
    <w:bookmarkStart w:id="20" w:name="i.-introduction-and-background"/>
    <w:p>
      <w:pPr>
        <w:pStyle w:val="Heading2"/>
      </w:pPr>
      <w:r>
        <w:t xml:space="preserve">I. Introduction and Background</w:t>
      </w:r>
    </w:p>
    <w:p>
      <w:pPr>
        <w:pStyle w:val="FirstParagraph"/>
      </w:pPr>
      <w:r>
        <w:t xml:space="preserve">The landscape of education in Uzbekistan has undergone significant transformation since independence, with a growing national commitment to inclusive education as enshrined in the 2019 Education Law and the National Strategy for Development of Education 2018-2030. Central to this vision is the effective integration of children with diverse learning needs into mainstream educational settings. However, a critical bottleneck persists: the severe shortage of qualified</w:t>
      </w:r>
      <w:r>
        <w:t xml:space="preserve"> </w:t>
      </w:r>
      <w:r>
        <w:rPr>
          <w:bCs/>
          <w:b/>
        </w:rPr>
        <w:t xml:space="preserve">Special Education Teacher</w:t>
      </w:r>
      <w:r>
        <w:t xml:space="preserve">s, particularly within the urban context of</w:t>
      </w:r>
      <w:r>
        <w:t xml:space="preserve"> </w:t>
      </w:r>
      <w:r>
        <w:rPr>
          <w:bCs/>
          <w:b/>
        </w:rPr>
        <w:t xml:space="preserve">Uzbekistan Tashkent</w:t>
      </w:r>
      <w:r>
        <w:t xml:space="preserve">, the nation's capital and primary hub for educational policy development and implementation. While progress is evident in legislative frameworks, practical execution at the classroom level remains hampered by inadequate teacher preparation, insufficient specialized training programs, and persistent systemic barriers. This</w:t>
      </w:r>
      <w:r>
        <w:t xml:space="preserve"> </w:t>
      </w:r>
      <w:r>
        <w:rPr>
          <w:bCs/>
          <w:b/>
        </w:rPr>
        <w:t xml:space="preserve">Research Proposal</w:t>
      </w:r>
      <w:r>
        <w:t xml:space="preserve"> </w:t>
      </w:r>
      <w:r>
        <w:t xml:space="preserve">directly addresses this urgent gap, focusing on understanding the specific challenges faced by current and prospective</w:t>
      </w:r>
      <w:r>
        <w:t xml:space="preserve"> </w:t>
      </w:r>
      <w:r>
        <w:rPr>
          <w:bCs/>
          <w:b/>
        </w:rPr>
        <w:t xml:space="preserve">Special Education Teacher</w:t>
      </w:r>
      <w:r>
        <w:t xml:space="preserve">s in Tashkent and proposing evidence-based solutions to build a sustainable professional pipeline.</w:t>
      </w:r>
    </w:p>
    <w:bookmarkEnd w:id="20"/>
    <w:bookmarkStart w:id="21" w:name="ii.-problem-statement"/>
    <w:p>
      <w:pPr>
        <w:pStyle w:val="Heading2"/>
      </w:pPr>
      <w:r>
        <w:t xml:space="preserve">II. Problem Statement</w:t>
      </w:r>
    </w:p>
    <w:p>
      <w:pPr>
        <w:pStyle w:val="FirstParagraph"/>
      </w:pPr>
      <w:r>
        <w:t xml:space="preserve">In Tashkent, home to over 30% of Uzbekistan's population and the majority of the country's specialized educational institutions, the demand for skilled Special Education Teachers far outstrips supply. Current data indicates a scarcity of certified professionals; many mainstream classroom teachers lack necessary training to support students with disabilities (including intellectual disabilities, autism spectrum disorder, physical impairments, and learning difficulties), leading to ineffective instruction and potential exclusion. The existing teacher training programs within Tashkent's universities often fail to provide the depth of practical skills required. Furthermore, socio-cultural attitudes towards disability in Uzbek society can influence teacher confidence and approach. Consequently, students with special educational needs (SEN) in Tashkent face significant barriers to accessing quality, inclusive education, undermining national goals for equity and human development. This research is imperative to diagnose the precise nature of these challenges within Tashkent's unique socio-educational context.</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state of Special Education Teacher preparation, recruitment, deployment, and professional development within schools and teacher training institutions in Tashkent.</w:t>
      </w:r>
    </w:p>
    <w:p>
      <w:pPr>
        <w:numPr>
          <w:ilvl w:val="0"/>
          <w:numId w:val="1001"/>
        </w:numPr>
        <w:pStyle w:val="Compact"/>
      </w:pPr>
      <w:r>
        <w:t xml:space="preserve">To identify the specific competencies, knowledge gaps, and practical challenges faced by practicing Special Education Teachers in Tashkent classrooms.</w:t>
      </w:r>
    </w:p>
    <w:p>
      <w:pPr>
        <w:numPr>
          <w:ilvl w:val="0"/>
          <w:numId w:val="1001"/>
        </w:numPr>
        <w:pStyle w:val="Compact"/>
      </w:pPr>
      <w:r>
        <w:t xml:space="preserve">To evaluate the effectiveness of existing teacher education curricula (at institutions like Tashkent State Pedagogical University) and support mechanisms for Special Education Teachers in Tashkent.</w:t>
      </w:r>
    </w:p>
    <w:p>
      <w:pPr>
        <w:numPr>
          <w:ilvl w:val="0"/>
          <w:numId w:val="1001"/>
        </w:numPr>
        <w:pStyle w:val="Compact"/>
      </w:pPr>
      <w:r>
        <w:t xml:space="preserve">To explore socio-cultural factors within Tashkent that impact the recruitment, retention, and efficacy of Special Education Teachers.</w:t>
      </w:r>
    </w:p>
    <w:p>
      <w:pPr>
        <w:numPr>
          <w:ilvl w:val="0"/>
          <w:numId w:val="1001"/>
        </w:numPr>
        <w:pStyle w:val="Compact"/>
      </w:pPr>
      <w:r>
        <w:t xml:space="preserve">To develop contextually relevant, actionable recommendations for policymakers (Ministry of Higher Education &amp; Science; Ministry of Public Education) and teacher training institutions in Uzbekistan to strengthen the Special Education Teacher workforce in Tashkent.</w:t>
      </w:r>
    </w:p>
    <w:bookmarkEnd w:id="22"/>
    <w:bookmarkStart w:id="23" w:name="X0101b04e190d562a52d0ef853fdea54594e198b"/>
    <w:p>
      <w:pPr>
        <w:pStyle w:val="Heading2"/>
      </w:pPr>
      <w:r>
        <w:t xml:space="preserve">IV. Literature Review (Key Gaps Highlighted)</w:t>
      </w:r>
    </w:p>
    <w:p>
      <w:pPr>
        <w:pStyle w:val="FirstParagraph"/>
      </w:pPr>
      <w:r>
        <w:t xml:space="preserve">While international literature on inclusive education and special education teacher preparation is robust, research specific to Central Asia, and particularly Uzbekistan, remains sparse. Existing studies (e.g., UNESCO Tashkent 2020 Report on Inclusive Education) acknowledge systemic challenges but lack granular detail on the</w:t>
      </w:r>
      <w:r>
        <w:t xml:space="preserve"> </w:t>
      </w:r>
      <w:r>
        <w:rPr>
          <w:bCs/>
          <w:b/>
        </w:rPr>
        <w:t xml:space="preserve">Special Education Teacher</w:t>
      </w:r>
      <w:r>
        <w:t xml:space="preserve"> </w:t>
      </w:r>
      <w:r>
        <w:t xml:space="preserve">experience in the capital city. Research focusing on the *practical implementation* of teacher training within Tashkent's unique institutional and cultural framework is critically lacking. Furthermore, there is minimal data linking specific gaps in teacher preparation directly to student outcomes within Tashkent schools. This gap necessitates localized research to inform policies relevant to</w:t>
      </w:r>
      <w:r>
        <w:t xml:space="preserve"> </w:t>
      </w:r>
      <w:r>
        <w:rPr>
          <w:bCs/>
          <w:b/>
        </w:rPr>
        <w:t xml:space="preserve">Uzbekistan Tashkent</w:t>
      </w:r>
      <w:r>
        <w:t xml:space="preserve">.</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focused exclusively on Tashkent:</w:t>
      </w:r>
    </w:p>
    <w:p>
      <w:pPr>
        <w:numPr>
          <w:ilvl w:val="0"/>
          <w:numId w:val="1002"/>
        </w:numPr>
        <w:pStyle w:val="Compact"/>
      </w:pPr>
      <w:r>
        <w:rPr>
          <w:bCs/>
          <w:b/>
        </w:rPr>
        <w:t xml:space="preserve">Phase 1 (Quantitative):</w:t>
      </w:r>
      <w:r>
        <w:t xml:space="preserve"> </w:t>
      </w:r>
      <w:r>
        <w:t xml:space="preserve">Survey of all registered Special Education Teachers and relevant administrators (n=200+) across public schools and specialized institutions in Tashkent. The survey will measure perceived competencies, training needs, workload, support received, and barriers encountered.</w:t>
      </w:r>
    </w:p>
    <w:p>
      <w:pPr>
        <w:numPr>
          <w:ilvl w:val="0"/>
          <w:numId w:val="1002"/>
        </w:numPr>
        <w:pStyle w:val="Compact"/>
      </w:pPr>
      <w:r>
        <w:rPr>
          <w:bCs/>
          <w:b/>
        </w:rPr>
        <w:t xml:space="preserve">Phase 2 (Qualitative):</w:t>
      </w:r>
      <w:r>
        <w:t xml:space="preserve"> </w:t>
      </w:r>
      <w:r>
        <w:t xml:space="preserve">In-depth interviews with 30+ key stakeholders including Special Education Teachers (across experience levels), school principals in Tashkent districts, heads of teacher training programs at leading universities (e.g., TSPU), and Ministry officials. Focus groups will be conducted with teachers to explore lived experiences and contextual nuances.</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data. Findings will be triangulated to develop a coherent picture of the challenges and opportunities specific to Tashkent.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is designed to yield tangible outcomes crucial for Uzbekistan's educational advancement:</w:t>
      </w:r>
    </w:p>
    <w:p>
      <w:pPr>
        <w:numPr>
          <w:ilvl w:val="0"/>
          <w:numId w:val="1003"/>
        </w:numPr>
        <w:pStyle w:val="Compact"/>
      </w:pPr>
      <w:r>
        <w:rPr>
          <w:bCs/>
          <w:b/>
        </w:rPr>
        <w:t xml:space="preserve">Diagnostic Report:</w:t>
      </w:r>
      <w:r>
        <w:t xml:space="preserve"> </w:t>
      </w:r>
      <w:r>
        <w:t xml:space="preserve">A detailed, evidence-based analysis of the Special Education Teacher ecosystem in Tashkent, identifying precise gaps in training, support systems, and policy implementation.</w:t>
      </w:r>
    </w:p>
    <w:p>
      <w:pPr>
        <w:numPr>
          <w:ilvl w:val="0"/>
          <w:numId w:val="1003"/>
        </w:numPr>
        <w:pStyle w:val="Compact"/>
      </w:pPr>
      <w:r>
        <w:rPr>
          <w:bCs/>
          <w:b/>
        </w:rPr>
        <w:t xml:space="preserve">Actionable Framework:</w:t>
      </w:r>
      <w:r>
        <w:t xml:space="preserve"> </w:t>
      </w:r>
      <w:r>
        <w:t xml:space="preserve">Concrete recommendations for curriculum revision at Tashkent teacher training institutions (e.g., integrating more practicum hours with SEN students), developing mentorship programs specifically for new Special Education Teachers in the city, and refining recruitment strategies.</w:t>
      </w:r>
    </w:p>
    <w:p>
      <w:pPr>
        <w:numPr>
          <w:ilvl w:val="0"/>
          <w:numId w:val="1003"/>
        </w:numPr>
        <w:pStyle w:val="Compact"/>
      </w:pPr>
      <w:r>
        <w:rPr>
          <w:bCs/>
          <w:b/>
        </w:rPr>
        <w:t xml:space="preserve">Policy Influence:</w:t>
      </w:r>
      <w:r>
        <w:t xml:space="preserve"> </w:t>
      </w:r>
      <w:r>
        <w:t xml:space="preserve">Direct input to the Ministry of Public Education for updating national standards and resource allocation related to special education teacher development in Tashkent, serving as a model for other regions.</w:t>
      </w:r>
    </w:p>
    <w:p>
      <w:pPr>
        <w:numPr>
          <w:ilvl w:val="0"/>
          <w:numId w:val="1003"/>
        </w:numPr>
        <w:pStyle w:val="Compact"/>
      </w:pPr>
      <w:r>
        <w:rPr>
          <w:bCs/>
          <w:b/>
        </w:rPr>
        <w:t xml:space="preserve">Capacity Building:</w:t>
      </w:r>
      <w:r>
        <w:t xml:space="preserve"> </w:t>
      </w:r>
      <w:r>
        <w:t xml:space="preserve">The research itself will contribute to building local research capacity on inclusive education within Uzbekistan, fostering future scholars focused on SEN issues in Tashkent and beyond.</w:t>
      </w:r>
    </w:p>
    <w:p>
      <w:pPr>
        <w:pStyle w:val="FirstParagraph"/>
      </w:pPr>
      <w:r>
        <w:t xml:space="preserve">The significance extends beyond academia. Equipping a sufficient number of effective Special Education Teachers in Tashkent is fundamental to ensuring every child, regardless of ability, receives a quality education – a core tenet of Uzbekistan's development aspirations as outlined in its National Development Strategy and international commitments (e.g., UN Convention on the Rights of Persons with Disabilities).</w:t>
      </w:r>
    </w:p>
    <w:bookmarkEnd w:id="25"/>
    <w:bookmarkStart w:id="26" w:name="vii.-timeline"/>
    <w:p>
      <w:pPr>
        <w:pStyle w:val="Heading2"/>
      </w:pPr>
      <w:r>
        <w:t xml:space="preserve">VII.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Finalize Research Instruments, Ethical Approval (Tashkent University/Ministry)</w:t>
      </w:r>
    </w:p>
    <w:p>
      <w:pPr>
        <w:pStyle w:val="BodyText"/>
      </w:pPr>
      <w:r>
        <w:t xml:space="preserve">4-6</w:t>
      </w:r>
    </w:p>
    <w:bookmarkEnd w:id="26"/>
    <w:bookmarkStart w:id="27" w:name="viii.-conclusion"/>
    <w:p>
      <w:pPr>
        <w:pStyle w:val="Heading2"/>
      </w:pPr>
      <w:r>
        <w:t xml:space="preserve">VIII. Conclusion</w:t>
      </w:r>
    </w:p>
    <w:p>
      <w:pPr>
        <w:pStyle w:val="FirstParagraph"/>
      </w:pPr>
      <w:r>
        <w:t xml:space="preserve">The effective implementation of inclusive education in Uzbekistan hinges upon the presence of skilled and supported Special Education Teachers. The current situation in Tashkent, despite being the national leader in educational infrastructure, represents a critical failure point for children with disabilities. This comprehensive Research Proposal directly targets the heart of this challenge by conducting rigorous, localized research within Uzbekistan Tashkent to understand the specific realities faced by Special Education Teachers. The findings will provide irreplaceable evidence to drive systemic reforms in teacher preparation and support, ultimately enabling Tashkent's schools – and by extension, all of Uzbekistan – to fulfill the promise of equitable education for every child. Investing in this research is an investment in the future dignity, potential, and citizenship of thousands of children with special educational needs residing within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Tashkent, Uzbekistan</dc:title>
  <dc:creator/>
  <dc:language>en</dc:language>
  <cp:keywords/>
  <dcterms:created xsi:type="dcterms:W3CDTF">2026-07-24T08:49:02Z</dcterms:created>
  <dcterms:modified xsi:type="dcterms:W3CDTF">2026-07-24T08:49:02Z</dcterms:modified>
</cp:coreProperties>
</file>

<file path=docProps/custom.xml><?xml version="1.0" encoding="utf-8"?>
<Properties xmlns="http://schemas.openxmlformats.org/officeDocument/2006/custom-properties" xmlns:vt="http://schemas.openxmlformats.org/officeDocument/2006/docPropsVTypes"/>
</file>