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Practices</w:t>
      </w:r>
      <w:r>
        <w:t xml:space="preserve"> </w:t>
      </w:r>
      <w:r>
        <w:t xml:space="preserve">in</w:t>
      </w:r>
      <w:r>
        <w:t xml:space="preserve"> </w:t>
      </w:r>
      <w:r>
        <w:t xml:space="preserve">Caracas,</w:t>
      </w:r>
      <w:r>
        <w:t xml:space="preserve"> </w:t>
      </w:r>
      <w:r>
        <w:t xml:space="preserve">Venezuela</w:t>
      </w:r>
    </w:p>
    <w:bookmarkStart w:id="29" w:name="X6ab1b8404f17e675b78e43fcc93d6c7b1e9e6e5"/>
    <w:p>
      <w:pPr>
        <w:pStyle w:val="Heading1"/>
      </w:pPr>
      <w:r>
        <w:t xml:space="preserve">Research Proposal: Strengthening the Role of Special Education Teachers in Urban Settings of Caracas, Venezuela</w:t>
      </w:r>
    </w:p>
    <w:bookmarkStart w:id="20" w:name="abstract"/>
    <w:p>
      <w:pPr>
        <w:pStyle w:val="Heading2"/>
      </w:pPr>
      <w:r>
        <w:t xml:space="preserve">Abstract</w:t>
      </w:r>
    </w:p>
    <w:p>
      <w:pPr>
        <w:pStyle w:val="FirstParagraph"/>
      </w:pPr>
      <w:r>
        <w:t xml:space="preserve">This research proposal addresses the critical gap in understanding and supporting Special Education Teachers (SETs) within Venezuela's most populous urban center, Caracas. Amidst a severe socio-economic crisis that has crippled educational infrastructure nationwide, Caracas faces compounded challenges in delivering inclusive education for students with disabilities. This study aims to investigate the lived experiences, professional challenges, resource constraints, and pedagogical strategies employed by SETs in Caracas public schools. Through a mixed-methods approach involving teacher interviews, classroom observations, and policy analysis (2024-2025), it seeks to generate actionable insights for policymakers and teacher training institutions. The findings will directly inform the development of contextually relevant support systems to empower SETs, ultimately improving educational outcomes for over 150,000 students with disabilities in Caracas.</w:t>
      </w:r>
    </w:p>
    <w:bookmarkEnd w:id="20"/>
    <w:bookmarkStart w:id="21" w:name="Xcb152a8c134eaa0ff769bd1bb27bbf0ac816fc7"/>
    <w:p>
      <w:pPr>
        <w:pStyle w:val="Heading2"/>
      </w:pPr>
      <w:r>
        <w:t xml:space="preserve">1. Introduction: The Context in Venezuela and Caracas</w:t>
      </w:r>
    </w:p>
    <w:p>
      <w:pPr>
        <w:pStyle w:val="FirstParagraph"/>
      </w:pPr>
      <w:r>
        <w:t xml:space="preserve">Venezuela’s commitment to inclusive education is enshrined in its Constitution (Article 86) and the Law on Inclusion of Persons with Disabilities (2014), mandating accessible, quality education for all children. However, decades of economic instability, hyperinflation, and mass migration have devastated Venezuela's educational sector. Caracas, as the nation's political and administrative hub but also a city grappling with extreme poverty (over 85% of its population lives below the poverty line), exemplifies these systemic failures. Public schools in Caracas struggle with overcrowded classrooms (often exceeding 50 students), severe shortages of textbooks, therapy materials, assistive technology, and basic infrastructure. Critically, the specialized workforce required to serve students with diverse needs—Special Education Teachers—is alarmingly depleted.</w:t>
      </w:r>
    </w:p>
    <w:p>
      <w:pPr>
        <w:pStyle w:val="BodyText"/>
      </w:pPr>
      <w:r>
        <w:t xml:space="preserve">The role of the Special Education Teacher in Caracas is uniquely demanding. They frequently operate without adequate training updates, supervision, or even standardized curricula tailored for Venezuela's context. Many SETs are generalist teachers assigned to special education roles due to severe shortages, lacking specialized pedagogical knowledge. This proposal specifically targets the acute needs of SETs working within the complex urban ecosystem of Caracas, where students with disabilities face additional barriers like limited access to healthcare, family economic instability, and community stigma. Understanding their reality is not merely academic; it is urgent for fulfilling Venezuela's legal obligations and improving child welfare.</w:t>
      </w:r>
    </w:p>
    <w:bookmarkEnd w:id="21"/>
    <w:bookmarkStart w:id="22" w:name="problem-statement"/>
    <w:p>
      <w:pPr>
        <w:pStyle w:val="Heading2"/>
      </w:pPr>
      <w:r>
        <w:t xml:space="preserve">2. Problem Statement</w:t>
      </w:r>
    </w:p>
    <w:p>
      <w:pPr>
        <w:pStyle w:val="FirstParagraph"/>
      </w:pPr>
      <w:r>
        <w:t xml:space="preserve">The current crisis for Special Education Teachers in Caracas manifests in three key areas: (1) **Severe Shortages &amp; Under-Preparation**: Venezuela has a critical deficit of certified SETs, with estimates suggesting less than 10% of students with disabilities receive education from trained specialists. Many existing SETs received training pre-2015 and have not engaged in professional development for years due to lack of resources; (2) **Resource Scarcity**: Public schools in Caracas often lack even basic materials like braille paper, communication boards, or sensory tools. Teachers resort to improvisation with household items, hindering effective instruction; (3) **Systemic Neglect &amp; Isolation**: SETs operate without consistent administrative support from school directors or the Ministry of Education (MINED). They are frequently excluded from collaborative planning and feel professionally isolated. These conditions directly undermine the quality of education for vulnerable students in Caracas, violating both national law and international human rights standards.</w:t>
      </w:r>
    </w:p>
    <w:bookmarkEnd w:id="22"/>
    <w:bookmarkStart w:id="23" w:name="X968dbad3216e40b2995e5d4b59169b41a95ec09"/>
    <w:p>
      <w:pPr>
        <w:pStyle w:val="Heading2"/>
      </w:pPr>
      <w:r>
        <w:t xml:space="preserve">3. Literature Review: Gaps in Venezuelan Context</w:t>
      </w:r>
    </w:p>
    <w:p>
      <w:pPr>
        <w:pStyle w:val="FirstParagraph"/>
      </w:pPr>
      <w:r>
        <w:t xml:space="preserve">Existing research on special education in Venezuela (e.g., studies by Vargas &amp; García, 2019; CONA Reports) primarily focuses on policy frameworks or national statistics, largely overlooking the *on-the-ground experiences* of SETs within Caracas's unique urban context. International literature highlights teacher support as crucial for inclusion success (UNESCO, 2021), but its applicability to Venezuela’s crisis is untested. Crucially, no recent studies have examined how economic collapse specifically impacts the daily practice and mental well-being of Special Education Teachers in Caracas. This proposal directly addresses this significant gap.</w:t>
      </w:r>
    </w:p>
    <w:bookmarkEnd w:id="23"/>
    <w:bookmarkStart w:id="24" w:name="research-objectives"/>
    <w:p>
      <w:pPr>
        <w:pStyle w:val="Heading2"/>
      </w:pPr>
      <w:r>
        <w:t xml:space="preserve">4. Research Objectives</w:t>
      </w:r>
    </w:p>
    <w:p>
      <w:pPr>
        <w:numPr>
          <w:ilvl w:val="0"/>
          <w:numId w:val="1001"/>
        </w:numPr>
        <w:pStyle w:val="Compact"/>
      </w:pPr>
      <w:r>
        <w:t xml:space="preserve">To document the primary challenges faced by Special Education Teachers currently working in public schools across diverse neighborhoods of Caracas (e.g., Petare, El Cafetal, Chacao).</w:t>
      </w:r>
    </w:p>
    <w:p>
      <w:pPr>
        <w:numPr>
          <w:ilvl w:val="0"/>
          <w:numId w:val="1001"/>
        </w:numPr>
        <w:pStyle w:val="Compact"/>
      </w:pPr>
      <w:r>
        <w:t xml:space="preserve">To identify existing pedagogical strategies and adaptations SETs employ to overcome severe resource constraints.</w:t>
      </w:r>
    </w:p>
    <w:p>
      <w:pPr>
        <w:numPr>
          <w:ilvl w:val="0"/>
          <w:numId w:val="1001"/>
        </w:numPr>
        <w:pStyle w:val="Compact"/>
      </w:pPr>
      <w:r>
        <w:t xml:space="preserve">To analyze the effectiveness (as perceived by teachers) of available training programs and support systems provided by MINED or NGOs for SETs in Caracas.</w:t>
      </w:r>
    </w:p>
    <w:p>
      <w:pPr>
        <w:numPr>
          <w:ilvl w:val="0"/>
          <w:numId w:val="1001"/>
        </w:numPr>
        <w:pStyle w:val="Compact"/>
      </w:pPr>
      <w:r>
        <w:t xml:space="preserve">To co-create practical, contextually appropriate recommendations with Special Education Teachers for improving their professional capacity and school-level inclusion practices within Venezuela's current realities.</w:t>
      </w:r>
    </w:p>
    <w:bookmarkEnd w:id="24"/>
    <w:bookmarkStart w:id="25" w:name="methodology"/>
    <w:p>
      <w:pPr>
        <w:pStyle w:val="Heading2"/>
      </w:pPr>
      <w:r>
        <w:t xml:space="preserve">5. Methodology</w:t>
      </w:r>
    </w:p>
    <w:p>
      <w:pPr>
        <w:pStyle w:val="FirstParagraph"/>
      </w:pPr>
      <w:r>
        <w:t xml:space="preserve">This study employs a sequential mixed-methods design (QUAN → QUAL) over 18 months (Jan 2024 - Jun 2025), prioritizing ethical engagement with Caracas educators:</w:t>
      </w:r>
    </w:p>
    <w:p>
      <w:pPr>
        <w:numPr>
          <w:ilvl w:val="0"/>
          <w:numId w:val="1002"/>
        </w:numPr>
        <w:pStyle w:val="Compact"/>
      </w:pPr>
      <w:r>
        <w:rPr>
          <w:bCs/>
          <w:b/>
        </w:rPr>
        <w:t xml:space="preserve">Phase 1 (Quantitative):</w:t>
      </w:r>
      <w:r>
        <w:t xml:space="preserve"> </w:t>
      </w:r>
      <w:r>
        <w:t xml:space="preserve">A survey distributed to all identified SETs registered with the Ministry of Education in Caracas (approx. 350 teachers), focusing on workload, resource access, training received, and self-rated professional confidence.</w:t>
      </w:r>
    </w:p>
    <w:p>
      <w:pPr>
        <w:numPr>
          <w:ilvl w:val="0"/>
          <w:numId w:val="1002"/>
        </w:numPr>
        <w:pStyle w:val="Compact"/>
      </w:pPr>
      <w:r>
        <w:rPr>
          <w:bCs/>
          <w:b/>
        </w:rPr>
        <w:t xml:space="preserve">Phase 2 (Qualitative):</w:t>
      </w:r>
      <w:r>
        <w:t xml:space="preserve"> </w:t>
      </w:r>
      <w:r>
        <w:t xml:space="preserve">In-depth semi-structured interviews (n=40) and structured classroom observations (n=15 schools) with a purposive sample of SETs representing diverse school contexts within Caracas. Interviews will explore specific strategies, emotional toll, and needs. Observations will document instructional practices and resource use.</w:t>
      </w:r>
    </w:p>
    <w:p>
      <w:pPr>
        <w:numPr>
          <w:ilvl w:val="0"/>
          <w:numId w:val="1002"/>
        </w:numPr>
        <w:pStyle w:val="Compact"/>
      </w:pPr>
      <w:r>
        <w:rPr>
          <w:bCs/>
          <w:b/>
        </w:rPr>
        <w:t xml:space="preserve">Phase 3 (Co-Design):</w:t>
      </w:r>
      <w:r>
        <w:t xml:space="preserve"> </w:t>
      </w:r>
      <w:r>
        <w:t xml:space="preserve">Focus groups (n=4) with participating SETs to collaboratively analyze findings and draft evidence-based recommendations for teacher training modules, resource kits, and school-level support protocols tailored to Caracas.</w:t>
      </w:r>
    </w:p>
    <w:p>
      <w:pPr>
        <w:pStyle w:val="FirstParagraph"/>
      </w:pPr>
      <w:r>
        <w:t xml:space="preserve">Data analysis will utilize NVivo for thematic coding of interview/observation data and SPSS for survey statistics. Ethical approval will be sought from the University of Caracas Ethics Committee (UCC) and local school directors. All participants will receive modest stipends reflecting Caracas's cost of living.</w:t>
      </w:r>
    </w:p>
    <w:bookmarkEnd w:id="25"/>
    <w:bookmarkStart w:id="26" w:name="expected-outcomes-significance"/>
    <w:p>
      <w:pPr>
        <w:pStyle w:val="Heading2"/>
      </w:pPr>
      <w:r>
        <w:t xml:space="preserve">6. Expected Outcomes &amp; Significance</w:t>
      </w:r>
    </w:p>
    <w:p>
      <w:pPr>
        <w:pStyle w:val="FirstParagraph"/>
      </w:pPr>
      <w:r>
        <w:t xml:space="preserve">This research is designed to deliver immediate, practical value for Venezuela, particularly for the Special Education Teacher workforce in Caracas:</w:t>
      </w:r>
    </w:p>
    <w:p>
      <w:pPr>
        <w:numPr>
          <w:ilvl w:val="0"/>
          <w:numId w:val="1003"/>
        </w:numPr>
        <w:pStyle w:val="Compact"/>
      </w:pPr>
      <w:r>
        <w:rPr>
          <w:bCs/>
          <w:b/>
        </w:rPr>
        <w:t xml:space="preserve">Policy Impact:</w:t>
      </w:r>
      <w:r>
        <w:t xml:space="preserve"> </w:t>
      </w:r>
      <w:r>
        <w:t xml:space="preserve">Findings will be presented to MINED and CONA (National Council of Special Education) to advocate for urgent revisions in teacher recruitment, professional development funding allocation, and resource distribution mechanisms specific to Caracas schools.</w:t>
      </w:r>
    </w:p>
    <w:p>
      <w:pPr>
        <w:numPr>
          <w:ilvl w:val="0"/>
          <w:numId w:val="1003"/>
        </w:numPr>
        <w:pStyle w:val="Compact"/>
      </w:pPr>
      <w:r>
        <w:rPr>
          <w:bCs/>
          <w:b/>
        </w:rPr>
        <w:t xml:space="preserve">Teacher Empowerment:</w:t>
      </w:r>
      <w:r>
        <w:t xml:space="preserve"> </w:t>
      </w:r>
      <w:r>
        <w:t xml:space="preserve">The co-designed recommendations will provide actionable tools for SETs themselves—simple, low-cost adaptation strategies and advocacy frameworks—to enhance daily classroom practice despite constraints.</w:t>
      </w:r>
    </w:p>
    <w:p>
      <w:pPr>
        <w:numPr>
          <w:ilvl w:val="0"/>
          <w:numId w:val="1003"/>
        </w:numPr>
        <w:pStyle w:val="Compact"/>
      </w:pPr>
      <w:r>
        <w:rPr>
          <w:bCs/>
          <w:b/>
        </w:rPr>
        <w:t xml:space="preserve">Academic Contribution:</w:t>
      </w:r>
      <w:r>
        <w:t xml:space="preserve"> </w:t>
      </w:r>
      <w:r>
        <w:t xml:space="preserve">It will generate the first robust empirical dataset on SETs' lived experiences in Venezuela's capital city, filling a critical void in regional education research and providing a model for similar contexts globally facing systemic educational collapse.</w:t>
      </w:r>
    </w:p>
    <w:p>
      <w:pPr>
        <w:numPr>
          <w:ilvl w:val="0"/>
          <w:numId w:val="1003"/>
        </w:numPr>
        <w:pStyle w:val="Compact"/>
      </w:pPr>
      <w:r>
        <w:rPr>
          <w:bCs/>
          <w:b/>
        </w:rPr>
        <w:t xml:space="preserve">National Relevance:</w:t>
      </w:r>
      <w:r>
        <w:t xml:space="preserve"> </w:t>
      </w:r>
      <w:r>
        <w:t xml:space="preserve">While focused on Caracas, the insights gained are directly transferable to other urban centers across Venezuela experiencing comparable educational crises.</w:t>
      </w:r>
    </w:p>
    <w:bookmarkEnd w:id="26"/>
    <w:bookmarkStart w:id="27" w:name="conclusion"/>
    <w:p>
      <w:pPr>
        <w:pStyle w:val="Heading2"/>
      </w:pPr>
      <w:r>
        <w:t xml:space="preserve">7. Conclusion</w:t>
      </w:r>
    </w:p>
    <w:p>
      <w:pPr>
        <w:pStyle w:val="FirstParagraph"/>
      </w:pPr>
      <w:r>
        <w:t xml:space="preserve">The plight of the Special Education Teacher in Caracas, Venezuela, is a stark symbol of a system pushed to its limits. This research proposal responds with a clear mandate: to listen to and learn directly from these educators who are the frontline defenders of inclusive education for some of Venezuela's most vulnerable children. By centering their experiences within the specific socioeconomic and institutional reality of Caracas, this study moves beyond abstract policy discussions towards concrete pathways for improvement. The knowledge generated will not only support SETs in their daily struggles but also provide critical evidence needed to rebuild a more equitable and effective special education system across Venezuela, one teacher, one classroom at a time.</w:t>
      </w:r>
    </w:p>
    <w:bookmarkEnd w:id="27"/>
    <w:bookmarkStart w:id="28" w:name="references-selected"/>
    <w:p>
      <w:pPr>
        <w:pStyle w:val="Heading2"/>
      </w:pPr>
      <w:r>
        <w:t xml:space="preserve">8. References (Selected)</w:t>
      </w:r>
    </w:p>
    <w:p>
      <w:pPr>
        <w:numPr>
          <w:ilvl w:val="0"/>
          <w:numId w:val="1004"/>
        </w:numPr>
        <w:pStyle w:val="Compact"/>
      </w:pPr>
      <w:r>
        <w:t xml:space="preserve">Consejo Nacional de Educación Especial (CONA). (2019). *Diagnóstico Nacional sobre la Inclusión Educativa en Venezuela*. Caracas: MINED.</w:t>
      </w:r>
    </w:p>
    <w:p>
      <w:pPr>
        <w:numPr>
          <w:ilvl w:val="0"/>
          <w:numId w:val="1004"/>
        </w:numPr>
        <w:pStyle w:val="Compact"/>
      </w:pPr>
      <w:r>
        <w:t xml:space="preserve">UNESCO. (2021). *Education for All 2030 Framework: Inclusive Education in Crisis Contexts*. Paris.</w:t>
      </w:r>
    </w:p>
    <w:p>
      <w:pPr>
        <w:numPr>
          <w:ilvl w:val="0"/>
          <w:numId w:val="1004"/>
        </w:numPr>
        <w:pStyle w:val="Compact"/>
      </w:pPr>
      <w:r>
        <w:t xml:space="preserve">Vargas, M., &amp; García, L. (2019). "Challenges in Implementing Inclusive Education Policies in Venezuela." *International Journal of Disability, Development and Education*, 66(4), 385-399.</w:t>
      </w:r>
    </w:p>
    <w:p>
      <w:pPr>
        <w:numPr>
          <w:ilvl w:val="0"/>
          <w:numId w:val="1004"/>
        </w:numPr>
        <w:pStyle w:val="Compact"/>
      </w:pPr>
      <w:r>
        <w:t xml:space="preserve">Constitución de la República Bolivariana de Venezuela (1999). Article 86; Ley Orgánica sobre Inclusión de Personas con Discapacidad (2014).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Practices in Caracas, Venezuela</dc:title>
  <dc:creator/>
  <cp:keywords/>
  <dcterms:created xsi:type="dcterms:W3CDTF">2026-07-23T19:40:01Z</dcterms:created>
  <dcterms:modified xsi:type="dcterms:W3CDTF">2026-07-23T19:40:01Z</dcterms:modified>
</cp:coreProperties>
</file>

<file path=docProps/custom.xml><?xml version="1.0" encoding="utf-8"?>
<Properties xmlns="http://schemas.openxmlformats.org/officeDocument/2006/custom-properties" xmlns:vt="http://schemas.openxmlformats.org/officeDocument/2006/docPropsVTypes"/>
</file>