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1" w:name="X8706051e69464ec3a8a67e5246e98ebd67879dc"/>
    <w:p>
      <w:pPr>
        <w:pStyle w:val="Heading1"/>
      </w:pPr>
      <w:r>
        <w:t xml:space="preserve">Research Proposal: Enhancing Multilingual Speech Therapy Accessibility and Effectiveness in Belgium Brussels</w:t>
      </w:r>
    </w:p>
    <w:bookmarkStart w:id="20" w:name="introduction-and-background"/>
    <w:p>
      <w:pPr>
        <w:pStyle w:val="Heading2"/>
      </w:pPr>
      <w:r>
        <w:t xml:space="preserve">1. Introduction and Background</w:t>
      </w:r>
    </w:p>
    <w:p>
      <w:pPr>
        <w:pStyle w:val="FirstParagraph"/>
      </w:pPr>
      <w:r>
        <w:t xml:space="preserve">The city of Brussels, as the capital of both Belgium and the European Union, presents a unique linguistic and cultural landscape where French, Dutch (Flemish), English, and numerous immigrant languages coexist. This multilingual environment creates complex communication needs for residents across all age groups. According to recent data from the Belgian Health Care Knowledge Centre (KCE), approximately 35% of Brussels' population has a migrant background, with significant representation from North Africa, Sub-Saharan Africa, and Eastern Europe – groups facing documented disparities in access to specialized healthcare services including speech therapy. Despite the recognized importance of early intervention for speech and language disorders affecting education, employment, and social integration, current</w:t>
      </w:r>
      <w:r>
        <w:t xml:space="preserve"> </w:t>
      </w:r>
      <w:r>
        <w:rPr>
          <w:bCs/>
          <w:b/>
        </w:rPr>
        <w:t xml:space="preserve">Speech Therapist</w:t>
      </w:r>
      <w:r>
        <w:t xml:space="preserve"> </w:t>
      </w:r>
      <w:r>
        <w:t xml:space="preserve">services in</w:t>
      </w:r>
      <w:r>
        <w:t xml:space="preserve"> </w:t>
      </w:r>
      <w:r>
        <w:rPr>
          <w:bCs/>
          <w:b/>
        </w:rPr>
        <w:t xml:space="preserve">Belgium Brussels</w:t>
      </w:r>
      <w:r>
        <w:t xml:space="preserve"> </w:t>
      </w:r>
      <w:r>
        <w:t xml:space="preserve">struggle to address these linguistic complexities. This research proposal seeks to investigate systemic barriers and develop culturally responsive frameworks for speech therapy provision within the Brussels Capital Region.</w:t>
      </w:r>
    </w:p>
    <w:bookmarkEnd w:id="20"/>
    <w:bookmarkStart w:id="21" w:name="problem-statement"/>
    <w:p>
      <w:pPr>
        <w:pStyle w:val="Heading2"/>
      </w:pPr>
      <w:r>
        <w:t xml:space="preserve">2. Problem Statement</w:t>
      </w:r>
    </w:p>
    <w:p>
      <w:pPr>
        <w:pStyle w:val="FirstParagraph"/>
      </w:pPr>
      <w:r>
        <w:t xml:space="preserve">A critical gap exists between the diverse communication needs of Brussels' population and the capacity of existing</w:t>
      </w:r>
      <w:r>
        <w:t xml:space="preserve"> </w:t>
      </w:r>
      <w:r>
        <w:rPr>
          <w:bCs/>
          <w:b/>
        </w:rPr>
        <w:t xml:space="preserve">Speech Therapist</w:t>
      </w:r>
      <w:r>
        <w:t xml:space="preserve"> </w:t>
      </w:r>
      <w:r>
        <w:t xml:space="preserve">services to deliver effective care. Current practices often operate within monolingual frameworks, failing to account for: (a) The multilingual development trajectories of young children in immigrant families; (b) The cognitive-linguistic demands placed on adults navigating healthcare systems in a non-native language; and (c) Culturally specific communication norms affecting therapeutic relationships. A 2023 survey by the Brussels Health Directorate revealed that 68% of migrant families reported difficulty accessing speech therapy services due to language barriers, with many children experiencing delayed interventions exceeding 18 months. This delay significantly impacts academic performance and socio-emotional development – outcomes directly conflicting with Belgium's national strategy for inclusive education and healthcare equity.</w:t>
      </w:r>
    </w:p>
    <w:bookmarkEnd w:id="21"/>
    <w:bookmarkStart w:id="22" w:name="X6aa24e7f1bd3c8db972ab1c5f6a4dd662465dc3"/>
    <w:p>
      <w:pPr>
        <w:pStyle w:val="Heading2"/>
      </w:pPr>
      <w:r>
        <w:t xml:space="preserve">3. Literature Review: Current Gaps in Brussels Context</w:t>
      </w:r>
    </w:p>
    <w:p>
      <w:pPr>
        <w:pStyle w:val="FirstParagraph"/>
      </w:pPr>
      <w:r>
        <w:t xml:space="preserve">National studies (e.g., Van der Kooij, 2021) confirm that speech therapy services in Flanders and Wallonia largely follow standardized protocols developed for monolingual populations, with minimal adaptation for Brussels' specific context. Research by the University of Brussels (2022) highlighted that while 74% of Speech Therapists in Brussels express willingness to work with multilingual clients, only 18% received formal training in cross-cultural communication or linguistic diversity. Crucially, no comprehensive study has yet examined how Belgium's three-language education system (French, Dutch, English) interacts with speech therapy service delivery within the city's multicultural neighborhoods. This research will fill this critical void by grounding findings in Brussels' unique sociolinguistic reality.</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aims to achieve three interconnected objectives:</w:t>
      </w:r>
    </w:p>
    <w:p>
      <w:pPr>
        <w:numPr>
          <w:ilvl w:val="0"/>
          <w:numId w:val="1001"/>
        </w:numPr>
        <w:pStyle w:val="Compact"/>
      </w:pPr>
      <w:r>
        <w:t xml:space="preserve">To map the current landscape of Speech Therapist services across Brussels, identifying geographic, linguistic, and socioeconomic disparities in access.</w:t>
      </w:r>
    </w:p>
    <w:p>
      <w:pPr>
        <w:numPr>
          <w:ilvl w:val="0"/>
          <w:numId w:val="1001"/>
        </w:numPr>
        <w:pStyle w:val="Compact"/>
      </w:pPr>
      <w:r>
        <w:t xml:space="preserve">To identify specific communication barriers (language proficiency gaps, cultural misunderstandings, administrative hurdles) experienced by patients and therapists within Brussels' healthcare ecosystem.</w:t>
      </w:r>
    </w:p>
    <w:p>
      <w:pPr>
        <w:numPr>
          <w:ilvl w:val="0"/>
          <w:numId w:val="1001"/>
        </w:numPr>
        <w:pStyle w:val="Compact"/>
      </w:pPr>
      <w:r>
        <w:t xml:space="preserve">To co-develop with Speech Therapists and community stakeholders evidence-based models for integrating multilingual competency into standard speech therapy practice in Belgium Brussels.</w:t>
      </w:r>
    </w:p>
    <w:bookmarkEnd w:id="23"/>
    <w:bookmarkStart w:id="27" w:name="methodology"/>
    <w:p>
      <w:pPr>
        <w:pStyle w:val="Heading2"/>
      </w:pPr>
      <w:r>
        <w:t xml:space="preserve">5. Methodology</w:t>
      </w:r>
    </w:p>
    <w:p>
      <w:pPr>
        <w:pStyle w:val="FirstParagraph"/>
      </w:pPr>
      <w:r>
        <w:t xml:space="preserve">The study employs a mixed-methods design over 18 months:</w:t>
      </w:r>
    </w:p>
    <w:bookmarkStart w:id="24" w:name="X713b6d276cbf058e5f0708b5b831f1804cab3a9"/>
    <w:p>
      <w:pPr>
        <w:pStyle w:val="Heading3"/>
      </w:pPr>
      <w:r>
        <w:t xml:space="preserve">Phase 1: Quantitative Assessment (Months 1-6)</w:t>
      </w:r>
    </w:p>
    <w:p>
      <w:pPr>
        <w:pStyle w:val="FirstParagraph"/>
      </w:pPr>
      <w:r>
        <w:t xml:space="preserve">A stratified survey distributed to all licensed Speech Therapists in Brussels (n=247) via the Belgian Association of Speech Therapy Professionals. This will assess current practice patterns, language competencies, perceived barriers, and training needs related to multilingual clients.</w:t>
      </w:r>
    </w:p>
    <w:bookmarkEnd w:id="24"/>
    <w:bookmarkStart w:id="25" w:name="X5eeb1a32c2c0b983ffaea842184eb3b9fee5e8d"/>
    <w:p>
      <w:pPr>
        <w:pStyle w:val="Heading3"/>
      </w:pPr>
      <w:r>
        <w:t xml:space="preserve">Phase 2: Qualitative Exploration (Months 5-14)</w:t>
      </w:r>
    </w:p>
    <w:p>
      <w:pPr>
        <w:pStyle w:val="FirstParagraph"/>
      </w:pPr>
      <w:r>
        <w:t xml:space="preserve">Focus groups with diverse stakeholders:</w:t>
      </w:r>
      <w:r>
        <w:t xml:space="preserve"> </w:t>
      </w:r>
      <w:r>
        <w:t xml:space="preserve">• Speech Therapists (n=30) representing public clinics, private practice, and schools</w:t>
      </w:r>
      <w:r>
        <w:t xml:space="preserve"> </w:t>
      </w:r>
      <w:r>
        <w:t xml:space="preserve">• Healthcare interpreters from Brussels' language service providers (n=15)</w:t>
      </w:r>
      <w:r>
        <w:t xml:space="preserve"> </w:t>
      </w:r>
      <w:r>
        <w:t xml:space="preserve">• Parent representatives from key migrant communities (North Africa, Sub-Saharan Africa, Eastern Europe; n=25)</w:t>
      </w:r>
      <w:r>
        <w:t xml:space="preserve"> </w:t>
      </w:r>
      <w:r>
        <w:t xml:space="preserve">• School psychologists and pediatricians familiar with communication disorders in multilingual settings (n=20)</w:t>
      </w:r>
    </w:p>
    <w:bookmarkEnd w:id="25"/>
    <w:bookmarkStart w:id="26" w:name="Xc0ded3ca0b1e963420ddb0135b5b42081a66a1a"/>
    <w:p>
      <w:pPr>
        <w:pStyle w:val="Heading3"/>
      </w:pPr>
      <w:r>
        <w:t xml:space="preserve">Phase 3: Co-Design Workshop &amp; Pilot Framework Development (Months 15-18)</w:t>
      </w:r>
    </w:p>
    <w:p>
      <w:pPr>
        <w:pStyle w:val="FirstParagraph"/>
      </w:pPr>
      <w:r>
        <w:t xml:space="preserve">A series of participatory workshops in collaboration with the Brussels Institute for Health and Welfare (BISHW) to translate findings into actionable service models. This includes developing:</w:t>
      </w:r>
      <w:r>
        <w:t xml:space="preserve"> </w:t>
      </w:r>
      <w:r>
        <w:t xml:space="preserve">• A multilingual assessment toolkit adaptable to Brussels' linguistic diversity</w:t>
      </w:r>
      <w:r>
        <w:t xml:space="preserve"> </w:t>
      </w:r>
      <w:r>
        <w:t xml:space="preserve">• Training modules for Speech Therapists on culturally safe communication</w:t>
      </w:r>
      <w:r>
        <w:t xml:space="preserve"> </w:t>
      </w:r>
      <w:r>
        <w:t xml:space="preserve">• Policy recommendations for aligning with Belgium's "Health in All Policies" approach</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the first comprehensive analysis of speech therapy service delivery in a multilingual metropolis like Brussels. Expected outcomes include:</w:t>
      </w:r>
    </w:p>
    <w:p>
      <w:pPr>
        <w:numPr>
          <w:ilvl w:val="0"/>
          <w:numId w:val="1002"/>
        </w:numPr>
        <w:pStyle w:val="Compact"/>
      </w:pPr>
      <w:r>
        <w:t xml:space="preserve">A publicly accessible map of speech therapy resource distribution across Brussels' 19 municipalities, highlighting underserved areas with high migrant populations</w:t>
      </w:r>
    </w:p>
    <w:p>
      <w:pPr>
        <w:numPr>
          <w:ilvl w:val="0"/>
          <w:numId w:val="1002"/>
        </w:numPr>
        <w:pStyle w:val="Compact"/>
      </w:pPr>
      <w:r>
        <w:t xml:space="preserve">Validation of a practical "Multilingual Communication Checklist" for Speech Therapists to assess client language needs during intake</w:t>
      </w:r>
    </w:p>
    <w:p>
      <w:pPr>
        <w:numPr>
          <w:ilvl w:val="0"/>
          <w:numId w:val="1002"/>
        </w:numPr>
        <w:pStyle w:val="Compact"/>
      </w:pPr>
      <w:r>
        <w:t xml:space="preserve">Evidence-based training curriculum targeting gaps identified in the survey – specifically addressing the absence of mandatory multilingual competencies in Belgian speech therapy education programs</w:t>
      </w:r>
    </w:p>
    <w:p>
      <w:pPr>
        <w:numPr>
          <w:ilvl w:val="0"/>
          <w:numId w:val="1002"/>
        </w:numPr>
        <w:pStyle w:val="Compact"/>
      </w:pPr>
      <w:r>
        <w:t xml:space="preserve">Policy briefs for Brussels Regional Government's Department of Health, proposing integration of linguistic diversity metrics into healthcare quality assessments</w:t>
      </w:r>
    </w:p>
    <w:p>
      <w:pPr>
        <w:pStyle w:val="FirstParagraph"/>
      </w:pPr>
      <w:r>
        <w:t xml:space="preserve">The significance extends beyond clinical practice: By improving access to speech therapy, this research directly supports Belgium Brussels' strategic goals in education (reducing school dropout rates among multilingual children), social cohesion (enhancing community integration), and economic productivity (improving workforce readiness). Crucially, it positions Brussels as a European model for inclusive healthcare delivery in linguistically complex urban environments.</w:t>
      </w:r>
    </w:p>
    <w:bookmarkEnd w:id="28"/>
    <w:bookmarkStart w:id="29" w:name="ethical-considerations"/>
    <w:p>
      <w:pPr>
        <w:pStyle w:val="Heading2"/>
      </w:pPr>
      <w:r>
        <w:t xml:space="preserve">7. Ethical Considerations</w:t>
      </w:r>
    </w:p>
    <w:p>
      <w:pPr>
        <w:pStyle w:val="FirstParagraph"/>
      </w:pPr>
      <w:r>
        <w:t xml:space="preserve">All data collection will adhere to Belgian privacy laws (Personal Data Protection Act) and GDPR. Participant consent will be obtained in their preferred language, with translation services provided. Community advisory boards including migrant advocacy organizations will ensure research questions respect cultural values and avoid stigmatization of vulnerable populations.</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1-3</w:t>
      </w:r>
    </w:p>
    <w:p>
      <w:pPr>
        <w:pStyle w:val="BodyText"/>
      </w:pPr>
      <w:r>
        <w:t xml:space="preserve">Survey instrument, ethical approval</w:t>
      </w:r>
    </w:p>
    <w:p>
      <w:pPr>
        <w:pStyle w:val="BodyText"/>
      </w:pPr>
      <w:r>
        <w:t xml:space="preserve">Data Collection (Quantitative)</w:t>
      </w:r>
    </w:p>
    <w:p>
      <w:pPr>
        <w:pStyle w:val="BodyText"/>
      </w:pPr>
      <w:r>
        <w:t xml:space="preserve">4-6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Belgium Brussels</dc:title>
  <dc:creator/>
  <dc:language>en</dc:language>
  <cp:keywords/>
  <dcterms:created xsi:type="dcterms:W3CDTF">2026-07-24T07:00:33Z</dcterms:created>
  <dcterms:modified xsi:type="dcterms:W3CDTF">2026-07-24T07:00:33Z</dcterms:modified>
</cp:coreProperties>
</file>

<file path=docProps/custom.xml><?xml version="1.0" encoding="utf-8"?>
<Properties xmlns="http://schemas.openxmlformats.org/officeDocument/2006/custom-properties" xmlns:vt="http://schemas.openxmlformats.org/officeDocument/2006/docPropsVTypes"/>
</file>